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AEFBA">
      <w:pPr>
        <w:spacing w:line="560" w:lineRule="exact"/>
        <w:ind w:firstLine="803" w:firstLineChars="200"/>
        <w:jc w:val="center"/>
        <w:rPr>
          <w:rFonts w:ascii="方正小标宋简体" w:hAnsi="方正小标宋简体" w:eastAsia="方正小标宋简体" w:cs="方正小标宋简体"/>
          <w:b/>
          <w:sz w:val="40"/>
          <w:szCs w:val="40"/>
          <w:highlight w:val="none"/>
        </w:rPr>
      </w:pPr>
      <w:bookmarkStart w:id="0" w:name="_GoBack"/>
      <w:bookmarkEnd w:id="0"/>
      <w:r>
        <w:rPr>
          <w:rFonts w:hint="eastAsia" w:ascii="方正小标宋简体" w:hAnsi="方正小标宋简体" w:eastAsia="方正小标宋简体" w:cs="方正小标宋简体"/>
          <w:b/>
          <w:sz w:val="40"/>
          <w:szCs w:val="40"/>
          <w:highlight w:val="none"/>
        </w:rPr>
        <w:t>翻译（055100）</w:t>
      </w:r>
    </w:p>
    <w:p w14:paraId="40DAA5F2">
      <w:pPr>
        <w:spacing w:line="560" w:lineRule="exact"/>
        <w:ind w:firstLine="803" w:firstLineChars="200"/>
        <w:jc w:val="center"/>
        <w:rPr>
          <w:rFonts w:ascii="方正小标宋简体" w:hAnsi="方正小标宋简体" w:eastAsia="方正小标宋简体" w:cs="方正小标宋简体"/>
          <w:b/>
          <w:sz w:val="40"/>
          <w:szCs w:val="40"/>
          <w:highlight w:val="none"/>
        </w:rPr>
      </w:pPr>
      <w:r>
        <w:rPr>
          <w:rFonts w:hint="eastAsia" w:ascii="方正小标宋简体" w:hAnsi="方正小标宋简体" w:eastAsia="方正小标宋简体" w:cs="方正小标宋简体"/>
          <w:b/>
          <w:sz w:val="40"/>
          <w:szCs w:val="40"/>
          <w:highlight w:val="none"/>
        </w:rPr>
        <w:t>自命题题型及大纲</w:t>
      </w:r>
    </w:p>
    <w:p w14:paraId="76312657">
      <w:pPr>
        <w:spacing w:line="560" w:lineRule="exact"/>
        <w:ind w:firstLine="643" w:firstLineChars="200"/>
        <w:jc w:val="center"/>
        <w:rPr>
          <w:rFonts w:ascii="黑体" w:hAnsi="黑体" w:eastAsia="黑体" w:cs="黑体"/>
          <w:b/>
          <w:sz w:val="32"/>
          <w:szCs w:val="32"/>
          <w:highlight w:val="none"/>
        </w:rPr>
      </w:pPr>
    </w:p>
    <w:p w14:paraId="16808586">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初试：《翻译硕士（英语）》</w:t>
      </w:r>
    </w:p>
    <w:p w14:paraId="5D177836">
      <w:pPr>
        <w:spacing w:line="560" w:lineRule="exact"/>
        <w:ind w:firstLine="640" w:firstLineChars="200"/>
        <w:jc w:val="left"/>
        <w:rPr>
          <w:rFonts w:ascii="仿宋_GB2312" w:hAnsi="仿宋_GB2312" w:eastAsia="仿宋_GB2312" w:cs="仿宋_GB2312"/>
          <w:bCs/>
          <w:sz w:val="32"/>
          <w:szCs w:val="32"/>
          <w:highlight w:val="none"/>
        </w:rPr>
      </w:pPr>
    </w:p>
    <w:p w14:paraId="2630CF11">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一、句子释义（10 题，每题2分，共20分）</w:t>
      </w:r>
    </w:p>
    <w:p w14:paraId="3B6647BE">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二、阅读理解（10题，每题4分，共40分）</w:t>
      </w:r>
    </w:p>
    <w:p w14:paraId="42BEA8E2">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三、英语写作（1题，每题40分，共40分）</w:t>
      </w:r>
    </w:p>
    <w:p w14:paraId="193B2ACA">
      <w:pPr>
        <w:spacing w:line="560" w:lineRule="exact"/>
        <w:ind w:firstLine="640" w:firstLineChars="200"/>
        <w:jc w:val="left"/>
        <w:rPr>
          <w:rFonts w:ascii="仿宋_GB2312" w:hAnsi="仿宋_GB2312" w:eastAsia="仿宋_GB2312" w:cs="仿宋_GB2312"/>
          <w:bCs/>
          <w:sz w:val="32"/>
          <w:szCs w:val="32"/>
          <w:highlight w:val="none"/>
        </w:rPr>
      </w:pPr>
    </w:p>
    <w:p w14:paraId="5910F08D">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参考书目：</w:t>
      </w:r>
    </w:p>
    <w:p w14:paraId="6496C276">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“MTI翻译硕士真题汇集”相关参考书。</w:t>
      </w:r>
    </w:p>
    <w:p w14:paraId="2EE2536E">
      <w:pPr>
        <w:spacing w:line="300" w:lineRule="exact"/>
        <w:ind w:firstLine="643" w:firstLineChars="200"/>
        <w:jc w:val="center"/>
        <w:rPr>
          <w:rFonts w:ascii="黑体" w:hAnsi="黑体" w:eastAsia="黑体" w:cs="黑体"/>
          <w:b/>
          <w:sz w:val="32"/>
          <w:szCs w:val="32"/>
          <w:highlight w:val="none"/>
        </w:rPr>
      </w:pPr>
    </w:p>
    <w:p w14:paraId="4401D050">
      <w:pPr>
        <w:adjustRightInd w:val="0"/>
        <w:snapToGrid w:val="0"/>
        <w:spacing w:line="360" w:lineRule="auto"/>
        <w:ind w:firstLine="420" w:firstLineChars="200"/>
        <w:rPr>
          <w:highlight w:val="none"/>
        </w:rPr>
      </w:pPr>
      <w:r>
        <w:rPr>
          <w:rFonts w:hint="eastAsia"/>
          <w:highlight w:val="none"/>
        </w:rPr>
        <w:t>注：本科目所列参考书目只表示考生应达到以上教材所要求达到的水平、能够运用所涉及的技能，并不代表命题依据！</w:t>
      </w:r>
    </w:p>
    <w:p w14:paraId="0F3293ED">
      <w:pPr>
        <w:spacing w:line="560" w:lineRule="exact"/>
        <w:ind w:firstLine="643" w:firstLineChars="200"/>
        <w:jc w:val="center"/>
        <w:rPr>
          <w:rFonts w:ascii="黑体" w:hAnsi="黑体" w:eastAsia="黑体" w:cs="黑体"/>
          <w:b/>
          <w:sz w:val="32"/>
          <w:szCs w:val="32"/>
          <w:highlight w:val="none"/>
        </w:rPr>
      </w:pPr>
    </w:p>
    <w:p w14:paraId="4EA1C24E">
      <w:pPr>
        <w:spacing w:line="560" w:lineRule="exact"/>
        <w:jc w:val="center"/>
        <w:rPr>
          <w:rFonts w:ascii="Times" w:hAnsi="Times" w:eastAsia="宋体" w:cs="Times New Roman"/>
          <w:b/>
          <w:sz w:val="24"/>
          <w:szCs w:val="20"/>
          <w:highlight w:val="none"/>
        </w:rPr>
      </w:pPr>
      <w:r>
        <w:rPr>
          <w:rFonts w:hint="eastAsia" w:ascii="黑体" w:hAnsi="黑体" w:eastAsia="黑体" w:cs="黑体"/>
          <w:b/>
          <w:sz w:val="32"/>
          <w:szCs w:val="32"/>
          <w:highlight w:val="none"/>
        </w:rPr>
        <w:t>考试大纲</w:t>
      </w:r>
    </w:p>
    <w:p w14:paraId="103B0FBD">
      <w:pPr>
        <w:jc w:val="center"/>
        <w:rPr>
          <w:rFonts w:ascii="黑体" w:hAnsi="黑体" w:eastAsia="黑体" w:cs="Times New Roman"/>
          <w:b/>
          <w:sz w:val="32"/>
          <w:szCs w:val="32"/>
          <w:highlight w:val="none"/>
        </w:rPr>
      </w:pPr>
      <w:r>
        <w:rPr>
          <w:rFonts w:hint="eastAsia" w:ascii="黑体" w:hAnsi="黑体" w:eastAsia="黑体" w:cs="Times New Roman"/>
          <w:b/>
          <w:sz w:val="32"/>
          <w:szCs w:val="32"/>
          <w:highlight w:val="none"/>
        </w:rPr>
        <w:t>《翻译硕士（英语）》</w:t>
      </w:r>
    </w:p>
    <w:p w14:paraId="762D5F42">
      <w:pPr>
        <w:rPr>
          <w:rFonts w:ascii="Times" w:hAnsi="Times" w:eastAsia="宋体" w:cs="Times New Roman"/>
          <w:b/>
          <w:sz w:val="24"/>
          <w:highlight w:val="none"/>
        </w:rPr>
      </w:pPr>
      <w:r>
        <w:rPr>
          <w:rFonts w:hint="eastAsia" w:ascii="Times" w:hAnsi="Times" w:eastAsia="宋体" w:cs="Times New Roman"/>
          <w:b/>
          <w:sz w:val="24"/>
          <w:highlight w:val="none"/>
        </w:rPr>
        <w:t xml:space="preserve">一、考试目的： </w:t>
      </w:r>
    </w:p>
    <w:p w14:paraId="4BCB7C10">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《翻译硕士（英语）》作为全日制翻译硕士专业学位（MTI）入学考试的外国语考试，其目的是</w:t>
      </w:r>
      <w:r>
        <w:rPr>
          <w:rFonts w:hint="eastAsia" w:ascii="Times" w:hAnsi="Times" w:eastAsia="宋体" w:cs="Times New Roman"/>
          <w:sz w:val="24"/>
          <w:highlight w:val="none"/>
          <w:lang w:eastAsia="zh-CN"/>
        </w:rPr>
        <w:t>考查</w:t>
      </w:r>
      <w:r>
        <w:rPr>
          <w:rFonts w:hint="eastAsia" w:ascii="Times" w:hAnsi="Times" w:eastAsia="宋体" w:cs="Times New Roman"/>
          <w:sz w:val="24"/>
          <w:highlight w:val="none"/>
        </w:rPr>
        <w:t xml:space="preserve">考生是否具备进行MTI学习所要求的外语水平。 </w:t>
      </w:r>
    </w:p>
    <w:p w14:paraId="7191298B">
      <w:pPr>
        <w:rPr>
          <w:rFonts w:ascii="Times" w:hAnsi="Times" w:eastAsia="宋体" w:cs="Times New Roman"/>
          <w:b/>
          <w:sz w:val="24"/>
          <w:highlight w:val="none"/>
        </w:rPr>
      </w:pPr>
      <w:r>
        <w:rPr>
          <w:rFonts w:hint="eastAsia" w:ascii="Times" w:hAnsi="Times" w:eastAsia="宋体" w:cs="Times New Roman"/>
          <w:b/>
          <w:sz w:val="24"/>
          <w:highlight w:val="none"/>
        </w:rPr>
        <w:t xml:space="preserve">二、考试性质与范围： </w:t>
      </w:r>
    </w:p>
    <w:p w14:paraId="7762ABFC">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 xml:space="preserve">本考试是一种测试应试者单项和综合语言能力的尺度参照性水平考试。考试范围包括MTI考生应具备的外语词汇量、语法知识以及英语读写等方面的技能。 </w:t>
      </w:r>
    </w:p>
    <w:p w14:paraId="7B444ADE">
      <w:pPr>
        <w:rPr>
          <w:rFonts w:ascii="Times" w:hAnsi="Times" w:eastAsia="宋体" w:cs="Times New Roman"/>
          <w:b/>
          <w:sz w:val="24"/>
          <w:highlight w:val="none"/>
        </w:rPr>
      </w:pPr>
      <w:r>
        <w:rPr>
          <w:rFonts w:hint="eastAsia" w:ascii="Times" w:hAnsi="Times" w:eastAsia="宋体" w:cs="Times New Roman"/>
          <w:b/>
          <w:sz w:val="24"/>
          <w:highlight w:val="none"/>
        </w:rPr>
        <w:t>三、考试基本要求</w:t>
      </w:r>
    </w:p>
    <w:p w14:paraId="08879F10">
      <w:pPr>
        <w:ind w:firstLine="424" w:firstLineChars="177"/>
        <w:rPr>
          <w:rFonts w:ascii="Times" w:hAnsi="Times" w:eastAsia="宋体" w:cs="Times New Roman"/>
          <w:sz w:val="24"/>
          <w:highlight w:val="none"/>
        </w:rPr>
      </w:pPr>
      <w:r>
        <w:rPr>
          <w:rFonts w:hint="eastAsia" w:ascii="Times" w:hAnsi="Times" w:eastAsia="宋体" w:cs="Times New Roman"/>
          <w:sz w:val="24"/>
          <w:highlight w:val="none"/>
        </w:rPr>
        <w:t>1. 具有良好的英语基本功，认知词汇量在10,000以上，掌握6000个以上的积极词汇，即能正确熟练地运用常用词汇及其常用搭配；</w:t>
      </w:r>
    </w:p>
    <w:p w14:paraId="5EF01D87">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2. 能熟练掌握正确的英语语法、结构、修辞等语言规范知识；</w:t>
      </w:r>
    </w:p>
    <w:p w14:paraId="13C218B4">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3. 具有良好的信息识别能力和英语思辨能力；</w:t>
      </w:r>
    </w:p>
    <w:p w14:paraId="79FD1623">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4. 具有较强的阅读理解能力和英语表达能力。</w:t>
      </w:r>
    </w:p>
    <w:p w14:paraId="71FF5FD1">
      <w:pPr>
        <w:rPr>
          <w:rFonts w:ascii="Times" w:hAnsi="Times" w:eastAsia="宋体" w:cs="Times New Roman"/>
          <w:b/>
          <w:sz w:val="24"/>
          <w:highlight w:val="none"/>
        </w:rPr>
      </w:pPr>
      <w:r>
        <w:rPr>
          <w:rFonts w:hint="eastAsia" w:ascii="Times" w:hAnsi="Times" w:eastAsia="宋体" w:cs="Times New Roman"/>
          <w:b/>
          <w:sz w:val="24"/>
          <w:highlight w:val="none"/>
        </w:rPr>
        <w:t>四、考试形式</w:t>
      </w:r>
    </w:p>
    <w:p w14:paraId="24066D03">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本考试采取主观试题考查，单项技能测试与综合技能测试相结合的方法。各项试题的分布情况见“考试内容一览表”。</w:t>
      </w:r>
    </w:p>
    <w:p w14:paraId="3E737A78">
      <w:pPr>
        <w:rPr>
          <w:rFonts w:ascii="Times" w:hAnsi="Times" w:eastAsia="宋体" w:cs="Times New Roman"/>
          <w:sz w:val="24"/>
          <w:highlight w:val="none"/>
        </w:rPr>
      </w:pPr>
      <w:r>
        <w:rPr>
          <w:rFonts w:hint="eastAsia" w:ascii="Times" w:hAnsi="Times" w:eastAsia="宋体" w:cs="Times New Roman"/>
          <w:b/>
          <w:sz w:val="24"/>
          <w:highlight w:val="none"/>
        </w:rPr>
        <w:t xml:space="preserve">五、考试内容： </w:t>
      </w:r>
    </w:p>
    <w:p w14:paraId="735E1A2C">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本考试包括以下部分：句子释义、阅读理解、英语写作等。总分为100分。</w:t>
      </w:r>
    </w:p>
    <w:p w14:paraId="5AF22C66">
      <w:pPr>
        <w:jc w:val="center"/>
        <w:rPr>
          <w:rFonts w:ascii="Times" w:hAnsi="Times" w:eastAsia="宋体" w:cs="Times New Roman"/>
          <w:b/>
          <w:sz w:val="24"/>
          <w:highlight w:val="none"/>
        </w:rPr>
      </w:pPr>
      <w:r>
        <w:rPr>
          <w:rFonts w:hint="eastAsia" w:ascii="Times" w:hAnsi="Times" w:eastAsia="宋体" w:cs="Times New Roman"/>
          <w:b/>
          <w:sz w:val="24"/>
          <w:highlight w:val="none"/>
        </w:rPr>
        <w:t>I．句子释义</w:t>
      </w:r>
    </w:p>
    <w:p w14:paraId="6A90975F">
      <w:pPr>
        <w:rPr>
          <w:rFonts w:ascii="Times" w:hAnsi="Times" w:eastAsia="宋体" w:cs="Times New Roman"/>
          <w:sz w:val="24"/>
          <w:highlight w:val="none"/>
        </w:rPr>
      </w:pPr>
      <w:r>
        <w:rPr>
          <w:rFonts w:hint="eastAsia" w:ascii="Times" w:hAnsi="Times" w:eastAsia="宋体" w:cs="Times New Roman"/>
          <w:sz w:val="24"/>
          <w:highlight w:val="none"/>
        </w:rPr>
        <w:t>1. 要求</w:t>
      </w:r>
    </w:p>
    <w:p w14:paraId="7A406D74">
      <w:pPr>
        <w:rPr>
          <w:rFonts w:ascii="Times" w:hAnsi="Times" w:eastAsia="宋体" w:cs="Times New Roman"/>
          <w:sz w:val="24"/>
          <w:highlight w:val="none"/>
        </w:rPr>
      </w:pPr>
      <w:r>
        <w:rPr>
          <w:rFonts w:hint="eastAsia" w:ascii="Times" w:hAnsi="Times" w:eastAsia="宋体" w:cs="Times New Roman"/>
          <w:sz w:val="24"/>
          <w:highlight w:val="none"/>
        </w:rPr>
        <w:t>1）词汇量要求：</w:t>
      </w:r>
    </w:p>
    <w:p w14:paraId="727E777F">
      <w:pPr>
        <w:ind w:firstLine="360" w:firstLineChars="150"/>
        <w:rPr>
          <w:rFonts w:ascii="Times" w:hAnsi="Times" w:eastAsia="宋体" w:cs="Times New Roman"/>
          <w:sz w:val="24"/>
          <w:highlight w:val="none"/>
        </w:rPr>
      </w:pPr>
      <w:r>
        <w:rPr>
          <w:rFonts w:hint="eastAsia" w:ascii="Times" w:hAnsi="Times" w:eastAsia="宋体" w:cs="Times New Roman"/>
          <w:sz w:val="24"/>
          <w:highlight w:val="none"/>
        </w:rPr>
        <w:t>考生的认知词汇量应在10,000以上，其中积极词汇量为5,000以上，即能正确而熟练地运用常用词汇及其常用搭配。</w:t>
      </w:r>
    </w:p>
    <w:p w14:paraId="6E022C3F">
      <w:pPr>
        <w:rPr>
          <w:rFonts w:ascii="Times" w:hAnsi="Times" w:eastAsia="宋体" w:cs="Times New Roman"/>
          <w:sz w:val="24"/>
          <w:highlight w:val="none"/>
        </w:rPr>
      </w:pPr>
      <w:r>
        <w:rPr>
          <w:rFonts w:hint="eastAsia" w:ascii="Times" w:hAnsi="Times" w:eastAsia="宋体" w:cs="Times New Roman"/>
          <w:sz w:val="24"/>
          <w:highlight w:val="none"/>
        </w:rPr>
        <w:t>2）语法</w:t>
      </w:r>
      <w:r>
        <w:rPr>
          <w:rFonts w:ascii="Times" w:hAnsi="Times" w:eastAsia="宋体" w:cs="Times New Roman"/>
          <w:sz w:val="24"/>
          <w:highlight w:val="none"/>
        </w:rPr>
        <w:t>要求</w:t>
      </w:r>
      <w:r>
        <w:rPr>
          <w:rFonts w:hint="eastAsia" w:ascii="Times" w:hAnsi="Times" w:eastAsia="宋体" w:cs="Times New Roman"/>
          <w:sz w:val="24"/>
          <w:highlight w:val="none"/>
        </w:rPr>
        <w:t>：</w:t>
      </w:r>
    </w:p>
    <w:p w14:paraId="7F9E9774">
      <w:pPr>
        <w:ind w:firstLine="360" w:firstLineChars="150"/>
        <w:rPr>
          <w:rFonts w:ascii="Times" w:hAnsi="Times" w:eastAsia="宋体" w:cs="Times New Roman"/>
          <w:sz w:val="24"/>
          <w:highlight w:val="none"/>
        </w:rPr>
      </w:pPr>
      <w:r>
        <w:rPr>
          <w:rFonts w:ascii="Times" w:hAnsi="Times" w:eastAsia="宋体" w:cs="Times New Roman"/>
          <w:sz w:val="24"/>
          <w:highlight w:val="none"/>
        </w:rPr>
        <w:t>考生能</w:t>
      </w:r>
      <w:r>
        <w:rPr>
          <w:rFonts w:hint="eastAsia" w:ascii="Times" w:hAnsi="Times" w:eastAsia="宋体" w:cs="Times New Roman"/>
          <w:sz w:val="24"/>
          <w:highlight w:val="none"/>
        </w:rPr>
        <w:t>正确</w:t>
      </w:r>
      <w:r>
        <w:rPr>
          <w:rFonts w:ascii="Times" w:hAnsi="Times" w:eastAsia="宋体" w:cs="Times New Roman"/>
          <w:sz w:val="24"/>
          <w:highlight w:val="none"/>
        </w:rPr>
        <w:t>运用</w:t>
      </w:r>
      <w:r>
        <w:rPr>
          <w:rFonts w:hint="eastAsia" w:ascii="Times" w:hAnsi="Times" w:eastAsia="宋体" w:cs="Times New Roman"/>
          <w:sz w:val="24"/>
          <w:highlight w:val="none"/>
        </w:rPr>
        <w:t>英语</w:t>
      </w:r>
      <w:r>
        <w:rPr>
          <w:rFonts w:ascii="Times" w:hAnsi="Times" w:eastAsia="宋体" w:cs="Times New Roman"/>
          <w:sz w:val="24"/>
          <w:highlight w:val="none"/>
        </w:rPr>
        <w:t>语法、结构、修辞等语言</w:t>
      </w:r>
      <w:r>
        <w:rPr>
          <w:rFonts w:hint="eastAsia" w:ascii="Times" w:hAnsi="Times" w:eastAsia="宋体" w:cs="Times New Roman"/>
          <w:sz w:val="24"/>
          <w:highlight w:val="none"/>
        </w:rPr>
        <w:t>规范</w:t>
      </w:r>
      <w:r>
        <w:rPr>
          <w:rFonts w:ascii="Times" w:hAnsi="Times" w:eastAsia="宋体" w:cs="Times New Roman"/>
          <w:sz w:val="24"/>
          <w:highlight w:val="none"/>
        </w:rPr>
        <w:t>知识。</w:t>
      </w:r>
    </w:p>
    <w:p w14:paraId="61A59A8D">
      <w:pPr>
        <w:rPr>
          <w:rFonts w:ascii="Times" w:hAnsi="Times" w:eastAsia="宋体" w:cs="Times New Roman"/>
          <w:sz w:val="24"/>
          <w:highlight w:val="none"/>
        </w:rPr>
      </w:pPr>
      <w:r>
        <w:rPr>
          <w:rFonts w:hint="eastAsia" w:ascii="Times" w:hAnsi="Times" w:eastAsia="宋体" w:cs="Times New Roman"/>
          <w:sz w:val="24"/>
          <w:highlight w:val="none"/>
        </w:rPr>
        <w:t>2. 题型：</w:t>
      </w:r>
    </w:p>
    <w:p w14:paraId="00D42A70">
      <w:pPr>
        <w:ind w:firstLine="360" w:firstLineChars="150"/>
        <w:rPr>
          <w:rFonts w:ascii="Times" w:hAnsi="Times" w:eastAsia="宋体" w:cs="Times New Roman"/>
          <w:sz w:val="24"/>
          <w:highlight w:val="none"/>
        </w:rPr>
      </w:pPr>
      <w:r>
        <w:rPr>
          <w:rFonts w:hint="eastAsia" w:ascii="Times" w:hAnsi="Times" w:eastAsia="宋体" w:cs="Times New Roman"/>
          <w:sz w:val="24"/>
          <w:highlight w:val="none"/>
        </w:rPr>
        <w:t>多项选择或改错题。</w:t>
      </w:r>
    </w:p>
    <w:p w14:paraId="64C41010">
      <w:pPr>
        <w:jc w:val="center"/>
        <w:rPr>
          <w:rFonts w:ascii="Times" w:hAnsi="Times" w:eastAsia="宋体" w:cs="Times New Roman"/>
          <w:b/>
          <w:sz w:val="24"/>
          <w:highlight w:val="none"/>
        </w:rPr>
      </w:pPr>
      <w:r>
        <w:rPr>
          <w:rFonts w:hint="eastAsia" w:ascii="Times" w:hAnsi="Times" w:eastAsia="宋体" w:cs="Times New Roman"/>
          <w:b/>
          <w:sz w:val="24"/>
          <w:highlight w:val="none"/>
        </w:rPr>
        <w:t xml:space="preserve">II. </w:t>
      </w:r>
      <w:r>
        <w:rPr>
          <w:rFonts w:ascii="Times" w:hAnsi="Times" w:eastAsia="宋体" w:cs="Times New Roman"/>
          <w:b/>
          <w:sz w:val="24"/>
          <w:highlight w:val="none"/>
        </w:rPr>
        <w:t>阅读理解</w:t>
      </w:r>
    </w:p>
    <w:p w14:paraId="71F8B9AD">
      <w:pPr>
        <w:rPr>
          <w:rFonts w:ascii="Times" w:hAnsi="Times" w:eastAsia="宋体" w:cs="Times New Roman"/>
          <w:sz w:val="24"/>
          <w:highlight w:val="none"/>
        </w:rPr>
      </w:pPr>
      <w:r>
        <w:rPr>
          <w:rFonts w:hint="eastAsia" w:ascii="Times" w:hAnsi="Times" w:eastAsia="宋体" w:cs="Times New Roman"/>
          <w:sz w:val="24"/>
          <w:highlight w:val="none"/>
        </w:rPr>
        <w:t>1. 要求：</w:t>
      </w:r>
    </w:p>
    <w:p w14:paraId="412AB4B3">
      <w:pPr>
        <w:rPr>
          <w:rFonts w:ascii="Times" w:hAnsi="Times" w:eastAsia="宋体" w:cs="Times New Roman"/>
          <w:sz w:val="24"/>
          <w:highlight w:val="none"/>
        </w:rPr>
      </w:pPr>
      <w:r>
        <w:rPr>
          <w:rFonts w:hint="eastAsia" w:ascii="Times" w:hAnsi="Times" w:eastAsia="宋体" w:cs="Times New Roman"/>
          <w:sz w:val="24"/>
          <w:highlight w:val="none"/>
        </w:rPr>
        <w:t>1）</w:t>
      </w:r>
      <w:r>
        <w:rPr>
          <w:rFonts w:ascii="Times" w:hAnsi="Times" w:eastAsia="宋体" w:cs="Times New Roman"/>
          <w:sz w:val="24"/>
          <w:highlight w:val="none"/>
        </w:rPr>
        <w:t>能读懂</w:t>
      </w:r>
      <w:r>
        <w:rPr>
          <w:rFonts w:hint="eastAsia" w:ascii="Times" w:hAnsi="Times" w:eastAsia="宋体" w:cs="Times New Roman"/>
          <w:sz w:val="24"/>
          <w:highlight w:val="none"/>
        </w:rPr>
        <w:t>常见英文原刊及网站</w:t>
      </w:r>
      <w:r>
        <w:rPr>
          <w:rFonts w:ascii="Times" w:hAnsi="Times" w:eastAsia="宋体" w:cs="Times New Roman"/>
          <w:sz w:val="24"/>
          <w:highlight w:val="none"/>
        </w:rPr>
        <w:t>上的</w:t>
      </w:r>
      <w:r>
        <w:rPr>
          <w:rFonts w:hint="eastAsia" w:ascii="Times" w:hAnsi="Times" w:eastAsia="宋体" w:cs="Times New Roman"/>
          <w:sz w:val="24"/>
          <w:highlight w:val="none"/>
        </w:rPr>
        <w:t>专题文章，以及科技文献、历史传记等各种非文学文体的文章</w:t>
      </w:r>
      <w:r>
        <w:rPr>
          <w:rFonts w:ascii="Times" w:hAnsi="Times" w:eastAsia="宋体" w:cs="Times New Roman"/>
          <w:sz w:val="24"/>
          <w:highlight w:val="none"/>
        </w:rPr>
        <w:t>，既能理解其主旨和大意，又能分辨出其中的事实与细节</w:t>
      </w:r>
      <w:r>
        <w:rPr>
          <w:rFonts w:hint="eastAsia" w:ascii="Times" w:hAnsi="Times" w:eastAsia="宋体" w:cs="Times New Roman"/>
          <w:sz w:val="24"/>
          <w:highlight w:val="none"/>
        </w:rPr>
        <w:t>，并</w:t>
      </w:r>
      <w:r>
        <w:rPr>
          <w:rFonts w:ascii="Times" w:hAnsi="Times" w:eastAsia="宋体" w:cs="Times New Roman"/>
          <w:sz w:val="24"/>
          <w:highlight w:val="none"/>
        </w:rPr>
        <w:t>能理解其</w:t>
      </w:r>
      <w:r>
        <w:rPr>
          <w:rFonts w:hint="eastAsia" w:ascii="Times" w:hAnsi="Times" w:eastAsia="宋体" w:cs="Times New Roman"/>
          <w:sz w:val="24"/>
          <w:highlight w:val="none"/>
        </w:rPr>
        <w:t>中的观点和</w:t>
      </w:r>
      <w:r>
        <w:rPr>
          <w:rFonts w:ascii="Times" w:hAnsi="Times" w:eastAsia="宋体" w:cs="Times New Roman"/>
          <w:sz w:val="24"/>
          <w:highlight w:val="none"/>
        </w:rPr>
        <w:t>隐含意义</w:t>
      </w:r>
      <w:r>
        <w:rPr>
          <w:rFonts w:hint="eastAsia" w:ascii="Times" w:hAnsi="Times" w:eastAsia="宋体" w:cs="Times New Roman"/>
          <w:sz w:val="24"/>
          <w:highlight w:val="none"/>
        </w:rPr>
        <w:t>；</w:t>
      </w:r>
    </w:p>
    <w:p w14:paraId="629BADE1">
      <w:pPr>
        <w:rPr>
          <w:rFonts w:ascii="Times" w:hAnsi="Times" w:eastAsia="宋体" w:cs="Times New Roman"/>
          <w:sz w:val="24"/>
          <w:highlight w:val="none"/>
        </w:rPr>
      </w:pPr>
      <w:r>
        <w:rPr>
          <w:rFonts w:hint="eastAsia" w:ascii="Times" w:hAnsi="Times" w:eastAsia="宋体" w:cs="Times New Roman"/>
          <w:sz w:val="24"/>
          <w:highlight w:val="none"/>
        </w:rPr>
        <w:t>2）</w:t>
      </w:r>
      <w:r>
        <w:rPr>
          <w:rFonts w:ascii="Times" w:hAnsi="Times" w:eastAsia="宋体" w:cs="Times New Roman"/>
          <w:sz w:val="24"/>
          <w:highlight w:val="none"/>
        </w:rPr>
        <w:t>能</w:t>
      </w:r>
      <w:r>
        <w:rPr>
          <w:rFonts w:hint="eastAsia" w:ascii="Times" w:hAnsi="Times" w:eastAsia="宋体" w:cs="Times New Roman"/>
          <w:sz w:val="24"/>
          <w:highlight w:val="none"/>
        </w:rPr>
        <w:t>根据</w:t>
      </w:r>
      <w:r>
        <w:rPr>
          <w:rFonts w:ascii="Times" w:hAnsi="Times" w:eastAsia="宋体" w:cs="Times New Roman"/>
          <w:sz w:val="24"/>
          <w:highlight w:val="none"/>
        </w:rPr>
        <w:t>阅读</w:t>
      </w:r>
      <w:r>
        <w:rPr>
          <w:rFonts w:hint="eastAsia" w:ascii="Times" w:hAnsi="Times" w:eastAsia="宋体" w:cs="Times New Roman"/>
          <w:sz w:val="24"/>
          <w:highlight w:val="none"/>
        </w:rPr>
        <w:t>时间要求</w:t>
      </w:r>
      <w:r>
        <w:rPr>
          <w:rFonts w:ascii="Times" w:hAnsi="Times" w:eastAsia="宋体" w:cs="Times New Roman"/>
          <w:sz w:val="24"/>
          <w:highlight w:val="none"/>
        </w:rPr>
        <w:t>调整自己的阅读速度。</w:t>
      </w:r>
    </w:p>
    <w:p w14:paraId="32140378">
      <w:pPr>
        <w:rPr>
          <w:rFonts w:ascii="Times" w:hAnsi="Times" w:eastAsia="宋体" w:cs="Times New Roman"/>
          <w:sz w:val="24"/>
          <w:highlight w:val="none"/>
        </w:rPr>
      </w:pPr>
      <w:r>
        <w:rPr>
          <w:rFonts w:hint="eastAsia" w:ascii="Times" w:hAnsi="Times" w:eastAsia="宋体" w:cs="Times New Roman"/>
          <w:sz w:val="24"/>
          <w:highlight w:val="none"/>
        </w:rPr>
        <w:t xml:space="preserve">2. 题型： </w:t>
      </w:r>
    </w:p>
    <w:p w14:paraId="0495D4FF">
      <w:pPr>
        <w:rPr>
          <w:rFonts w:ascii="Times" w:hAnsi="Times" w:eastAsia="宋体" w:cs="Times New Roman"/>
          <w:sz w:val="24"/>
          <w:highlight w:val="none"/>
        </w:rPr>
      </w:pPr>
      <w:r>
        <w:rPr>
          <w:rFonts w:hint="eastAsia" w:ascii="Times" w:hAnsi="Times" w:eastAsia="宋体" w:cs="Times New Roman"/>
          <w:sz w:val="24"/>
          <w:highlight w:val="none"/>
        </w:rPr>
        <w:t>简答题（要求根据所阅读的文章，用3-5行字数的有限篇幅扼要回答问题，重点考查阅读综述能力）；</w:t>
      </w:r>
    </w:p>
    <w:p w14:paraId="7BC402BD">
      <w:pPr>
        <w:tabs>
          <w:tab w:val="left" w:pos="734"/>
        </w:tabs>
        <w:rPr>
          <w:rFonts w:ascii="Times" w:hAnsi="Times" w:eastAsia="宋体" w:cs="Times New Roman"/>
          <w:sz w:val="24"/>
          <w:highlight w:val="none"/>
        </w:rPr>
      </w:pPr>
      <w:r>
        <w:rPr>
          <w:rFonts w:hint="eastAsia" w:ascii="Times" w:hAnsi="Times" w:eastAsia="宋体" w:cs="Times New Roman"/>
          <w:sz w:val="24"/>
          <w:highlight w:val="none"/>
        </w:rPr>
        <w:t>本部分选材体现时代性、实用性；重点考查通过阅读获取信息和理解观点的能力；对阅读速度有一定要求。</w:t>
      </w:r>
    </w:p>
    <w:p w14:paraId="6DA09833">
      <w:pPr>
        <w:jc w:val="center"/>
        <w:rPr>
          <w:rFonts w:ascii="Times" w:hAnsi="Times" w:eastAsia="宋体" w:cs="Times New Roman"/>
          <w:b/>
          <w:sz w:val="24"/>
          <w:highlight w:val="none"/>
        </w:rPr>
      </w:pPr>
      <w:r>
        <w:rPr>
          <w:rFonts w:hint="eastAsia" w:ascii="Times" w:hAnsi="Times" w:eastAsia="宋体" w:cs="Times New Roman"/>
          <w:b/>
          <w:sz w:val="24"/>
          <w:highlight w:val="none"/>
        </w:rPr>
        <w:t>III．英语</w:t>
      </w:r>
      <w:r>
        <w:rPr>
          <w:rFonts w:ascii="Times" w:hAnsi="Times" w:eastAsia="宋体" w:cs="Times New Roman"/>
          <w:b/>
          <w:sz w:val="24"/>
          <w:highlight w:val="none"/>
        </w:rPr>
        <w:t>写作</w:t>
      </w:r>
    </w:p>
    <w:p w14:paraId="5B530D54">
      <w:pPr>
        <w:rPr>
          <w:rFonts w:ascii="Times" w:hAnsi="Times" w:eastAsia="宋体" w:cs="Times New Roman"/>
          <w:sz w:val="24"/>
          <w:highlight w:val="none"/>
        </w:rPr>
      </w:pPr>
      <w:r>
        <w:rPr>
          <w:rFonts w:hint="eastAsia" w:ascii="Times" w:hAnsi="Times" w:eastAsia="宋体" w:cs="Times New Roman"/>
          <w:sz w:val="24"/>
          <w:highlight w:val="none"/>
        </w:rPr>
        <w:t>1. 要求：</w:t>
      </w:r>
    </w:p>
    <w:p w14:paraId="1904A13A">
      <w:pPr>
        <w:ind w:firstLine="480" w:firstLineChars="200"/>
        <w:rPr>
          <w:rFonts w:ascii="Times" w:hAnsi="Times" w:eastAsia="宋体" w:cs="Times New Roman"/>
          <w:sz w:val="24"/>
          <w:highlight w:val="none"/>
        </w:rPr>
      </w:pPr>
      <w:r>
        <w:rPr>
          <w:rFonts w:ascii="Times" w:hAnsi="Times" w:eastAsia="宋体" w:cs="Times New Roman"/>
          <w:sz w:val="24"/>
          <w:highlight w:val="none"/>
        </w:rPr>
        <w:t>考生能根据所给题目及要求撰写</w:t>
      </w:r>
      <w:r>
        <w:rPr>
          <w:rFonts w:hint="eastAsia" w:ascii="Times" w:hAnsi="Times" w:eastAsia="宋体" w:cs="Times New Roman"/>
          <w:sz w:val="24"/>
          <w:highlight w:val="none"/>
        </w:rPr>
        <w:t>不少于600</w:t>
      </w:r>
      <w:r>
        <w:rPr>
          <w:rFonts w:ascii="Times" w:hAnsi="Times" w:eastAsia="宋体" w:cs="Times New Roman"/>
          <w:sz w:val="24"/>
          <w:highlight w:val="none"/>
        </w:rPr>
        <w:t>词左右的议论文。该作文</w:t>
      </w:r>
      <w:r>
        <w:rPr>
          <w:rFonts w:hint="eastAsia" w:ascii="Times" w:hAnsi="Times" w:eastAsia="宋体" w:cs="Times New Roman"/>
          <w:sz w:val="24"/>
          <w:highlight w:val="none"/>
        </w:rPr>
        <w:t>要求</w:t>
      </w:r>
      <w:r>
        <w:rPr>
          <w:rFonts w:ascii="Times" w:hAnsi="Times" w:eastAsia="宋体" w:cs="Times New Roman"/>
          <w:sz w:val="24"/>
          <w:highlight w:val="none"/>
        </w:rPr>
        <w:t>语言通顺</w:t>
      </w:r>
      <w:r>
        <w:rPr>
          <w:rFonts w:hint="eastAsia" w:ascii="Times" w:hAnsi="Times" w:eastAsia="宋体" w:cs="Times New Roman"/>
          <w:sz w:val="24"/>
          <w:highlight w:val="none"/>
        </w:rPr>
        <w:t>、语法正确、</w:t>
      </w:r>
      <w:r>
        <w:rPr>
          <w:rFonts w:ascii="Times" w:hAnsi="Times" w:eastAsia="宋体" w:cs="Times New Roman"/>
          <w:sz w:val="24"/>
          <w:highlight w:val="none"/>
        </w:rPr>
        <w:t>用词得体</w:t>
      </w:r>
      <w:r>
        <w:rPr>
          <w:rFonts w:hint="eastAsia" w:ascii="Times" w:hAnsi="Times" w:eastAsia="宋体" w:cs="Times New Roman"/>
          <w:sz w:val="24"/>
          <w:highlight w:val="none"/>
        </w:rPr>
        <w:t>、</w:t>
      </w:r>
      <w:r>
        <w:rPr>
          <w:rFonts w:ascii="Times" w:hAnsi="Times" w:eastAsia="宋体" w:cs="Times New Roman"/>
          <w:sz w:val="24"/>
          <w:highlight w:val="none"/>
        </w:rPr>
        <w:t>结构合理</w:t>
      </w:r>
      <w:r>
        <w:rPr>
          <w:rFonts w:hint="eastAsia" w:ascii="Times" w:hAnsi="Times" w:eastAsia="宋体" w:cs="Times New Roman"/>
          <w:sz w:val="24"/>
          <w:highlight w:val="none"/>
        </w:rPr>
        <w:t>、逻辑严密</w:t>
      </w:r>
      <w:r>
        <w:rPr>
          <w:rFonts w:ascii="Times" w:hAnsi="Times" w:eastAsia="宋体" w:cs="Times New Roman"/>
          <w:sz w:val="24"/>
          <w:highlight w:val="none"/>
        </w:rPr>
        <w:t>。</w:t>
      </w:r>
    </w:p>
    <w:p w14:paraId="6F5185D6">
      <w:pPr>
        <w:rPr>
          <w:rFonts w:ascii="Times" w:hAnsi="Times" w:eastAsia="宋体" w:cs="Times New Roman"/>
          <w:sz w:val="24"/>
          <w:highlight w:val="none"/>
        </w:rPr>
      </w:pPr>
      <w:r>
        <w:rPr>
          <w:rFonts w:hint="eastAsia" w:ascii="Times" w:hAnsi="Times" w:eastAsia="宋体" w:cs="Times New Roman"/>
          <w:sz w:val="24"/>
          <w:highlight w:val="none"/>
        </w:rPr>
        <w:t>2. 题型：命题作文。</w:t>
      </w:r>
    </w:p>
    <w:p w14:paraId="7DA1A8F2">
      <w:pPr>
        <w:spacing w:line="200" w:lineRule="exact"/>
        <w:rPr>
          <w:rFonts w:ascii="Times" w:hAnsi="Times" w:eastAsia="宋体" w:cs="Times New Roman"/>
          <w:sz w:val="24"/>
          <w:highlight w:val="none"/>
        </w:rPr>
      </w:pPr>
    </w:p>
    <w:p w14:paraId="46031283">
      <w:pPr>
        <w:jc w:val="center"/>
        <w:rPr>
          <w:rFonts w:ascii="Times" w:hAnsi="Times" w:eastAsia="宋体" w:cs="Times New Roman"/>
          <w:b/>
          <w:sz w:val="24"/>
          <w:highlight w:val="none"/>
        </w:rPr>
      </w:pPr>
      <w:r>
        <w:rPr>
          <w:rFonts w:hint="eastAsia" w:ascii="Times" w:hAnsi="Times" w:eastAsia="宋体" w:cs="Times New Roman"/>
          <w:b/>
          <w:sz w:val="24"/>
          <w:highlight w:val="none"/>
        </w:rPr>
        <w:t>《翻译硕士（英语）》考试内容一览表（考试时间：3小时）</w:t>
      </w:r>
    </w:p>
    <w:tbl>
      <w:tblPr>
        <w:tblStyle w:val="7"/>
        <w:tblW w:w="4325" w:type="pct"/>
        <w:tblInd w:w="5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2128"/>
        <w:gridCol w:w="2552"/>
        <w:gridCol w:w="1560"/>
      </w:tblGrid>
      <w:tr w14:paraId="1E8F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67" w:type="pct"/>
            <w:vAlign w:val="center"/>
          </w:tcPr>
          <w:p w14:paraId="0ED93D28">
            <w:pPr>
              <w:jc w:val="center"/>
              <w:rPr>
                <w:rFonts w:ascii="Times" w:hAnsi="Times" w:eastAsia="宋体" w:cs="Times New Roman"/>
                <w:b/>
                <w:sz w:val="24"/>
                <w:highlight w:val="none"/>
              </w:rPr>
            </w:pPr>
            <w:r>
              <w:rPr>
                <w:rFonts w:hint="eastAsia" w:ascii="Times" w:hAnsi="Times" w:eastAsia="宋体" w:cs="Times New Roman"/>
                <w:b/>
                <w:sz w:val="24"/>
                <w:highlight w:val="none"/>
              </w:rPr>
              <w:t>序号</w:t>
            </w:r>
          </w:p>
        </w:tc>
        <w:tc>
          <w:tcPr>
            <w:tcW w:w="1443" w:type="pct"/>
            <w:vAlign w:val="center"/>
          </w:tcPr>
          <w:p w14:paraId="42BD33F8">
            <w:pPr>
              <w:jc w:val="center"/>
              <w:rPr>
                <w:rFonts w:ascii="Times" w:hAnsi="Times" w:eastAsia="宋体" w:cs="Times New Roman"/>
                <w:b/>
                <w:sz w:val="24"/>
                <w:highlight w:val="none"/>
              </w:rPr>
            </w:pPr>
            <w:r>
              <w:rPr>
                <w:rFonts w:hint="eastAsia" w:ascii="Times" w:hAnsi="Times" w:eastAsia="宋体" w:cs="Times New Roman"/>
                <w:b/>
                <w:sz w:val="24"/>
                <w:highlight w:val="none"/>
              </w:rPr>
              <w:t>考试内容</w:t>
            </w:r>
          </w:p>
        </w:tc>
        <w:tc>
          <w:tcPr>
            <w:tcW w:w="1730" w:type="pct"/>
            <w:vAlign w:val="center"/>
          </w:tcPr>
          <w:p w14:paraId="320EA6E6">
            <w:pPr>
              <w:jc w:val="center"/>
              <w:rPr>
                <w:rFonts w:ascii="Times" w:hAnsi="Times" w:eastAsia="宋体" w:cs="Times New Roman"/>
                <w:b/>
                <w:sz w:val="24"/>
                <w:highlight w:val="none"/>
              </w:rPr>
            </w:pPr>
            <w:r>
              <w:rPr>
                <w:rFonts w:hint="eastAsia" w:ascii="Times" w:hAnsi="Times" w:eastAsia="宋体" w:cs="Times New Roman"/>
                <w:b/>
                <w:sz w:val="24"/>
                <w:highlight w:val="none"/>
              </w:rPr>
              <w:t>题型</w:t>
            </w:r>
          </w:p>
        </w:tc>
        <w:tc>
          <w:tcPr>
            <w:tcW w:w="1058" w:type="pct"/>
            <w:vAlign w:val="center"/>
          </w:tcPr>
          <w:p w14:paraId="4F100C63">
            <w:pPr>
              <w:jc w:val="center"/>
              <w:rPr>
                <w:rFonts w:ascii="Times" w:hAnsi="Times" w:eastAsia="宋体" w:cs="Times New Roman"/>
                <w:b/>
                <w:sz w:val="24"/>
                <w:highlight w:val="none"/>
              </w:rPr>
            </w:pPr>
            <w:r>
              <w:rPr>
                <w:rFonts w:hint="eastAsia" w:ascii="Times" w:hAnsi="Times" w:eastAsia="宋体" w:cs="Times New Roman"/>
                <w:b/>
                <w:sz w:val="24"/>
                <w:highlight w:val="none"/>
              </w:rPr>
              <w:t>分值</w:t>
            </w:r>
          </w:p>
        </w:tc>
      </w:tr>
      <w:tr w14:paraId="6A1C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67" w:type="pct"/>
            <w:vAlign w:val="center"/>
          </w:tcPr>
          <w:p w14:paraId="14FD8D71">
            <w:pPr>
              <w:jc w:val="center"/>
              <w:rPr>
                <w:rFonts w:ascii="Times" w:hAnsi="Times" w:eastAsia="宋体" w:cs="Times New Roman"/>
                <w:sz w:val="24"/>
                <w:highlight w:val="none"/>
              </w:rPr>
            </w:pPr>
            <w:r>
              <w:rPr>
                <w:rFonts w:hint="eastAsia" w:ascii="Times" w:hAnsi="Times" w:eastAsia="宋体" w:cs="Times New Roman"/>
                <w:sz w:val="24"/>
                <w:highlight w:val="none"/>
              </w:rPr>
              <w:t>1</w:t>
            </w:r>
          </w:p>
        </w:tc>
        <w:tc>
          <w:tcPr>
            <w:tcW w:w="1443" w:type="pct"/>
            <w:vAlign w:val="center"/>
          </w:tcPr>
          <w:p w14:paraId="26F042AD">
            <w:pPr>
              <w:jc w:val="center"/>
              <w:rPr>
                <w:rFonts w:ascii="Times" w:hAnsi="Times" w:eastAsia="宋体" w:cs="Times New Roman"/>
                <w:sz w:val="24"/>
                <w:highlight w:val="none"/>
              </w:rPr>
            </w:pPr>
            <w:r>
              <w:rPr>
                <w:rFonts w:hint="eastAsia" w:ascii="Times" w:hAnsi="Times" w:eastAsia="宋体" w:cs="Times New Roman"/>
                <w:sz w:val="24"/>
                <w:highlight w:val="none"/>
              </w:rPr>
              <w:t>句子释义</w:t>
            </w:r>
          </w:p>
        </w:tc>
        <w:tc>
          <w:tcPr>
            <w:tcW w:w="1730" w:type="pct"/>
            <w:vAlign w:val="center"/>
          </w:tcPr>
          <w:p w14:paraId="4AC11BB6">
            <w:pPr>
              <w:jc w:val="center"/>
              <w:rPr>
                <w:rFonts w:ascii="Times" w:hAnsi="Times" w:eastAsia="宋体" w:cs="Times New Roman"/>
                <w:sz w:val="24"/>
                <w:highlight w:val="none"/>
              </w:rPr>
            </w:pPr>
            <w:r>
              <w:rPr>
                <w:rFonts w:hint="eastAsia" w:ascii="Times" w:hAnsi="Times" w:eastAsia="宋体" w:cs="Times New Roman"/>
                <w:sz w:val="24"/>
                <w:highlight w:val="none"/>
              </w:rPr>
              <w:t>改写句子</w:t>
            </w:r>
          </w:p>
        </w:tc>
        <w:tc>
          <w:tcPr>
            <w:tcW w:w="1058" w:type="pct"/>
            <w:vAlign w:val="center"/>
          </w:tcPr>
          <w:p w14:paraId="269710C4">
            <w:pPr>
              <w:jc w:val="center"/>
              <w:rPr>
                <w:rFonts w:ascii="Times" w:hAnsi="Times" w:eastAsia="华文中宋" w:cs="Times New Roman"/>
                <w:sz w:val="24"/>
                <w:highlight w:val="none"/>
              </w:rPr>
            </w:pPr>
            <w:r>
              <w:rPr>
                <w:rFonts w:hint="eastAsia" w:ascii="Times" w:hAnsi="Times" w:eastAsia="华文中宋" w:cs="Times New Roman"/>
                <w:sz w:val="24"/>
                <w:highlight w:val="none"/>
              </w:rPr>
              <w:t>20</w:t>
            </w:r>
          </w:p>
        </w:tc>
      </w:tr>
      <w:tr w14:paraId="74A6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67" w:type="pct"/>
            <w:vAlign w:val="center"/>
          </w:tcPr>
          <w:p w14:paraId="34AB6C91">
            <w:pPr>
              <w:jc w:val="center"/>
              <w:rPr>
                <w:rFonts w:ascii="Times" w:hAnsi="Times" w:eastAsia="宋体" w:cs="Times New Roman"/>
                <w:sz w:val="24"/>
                <w:highlight w:val="none"/>
              </w:rPr>
            </w:pPr>
            <w:r>
              <w:rPr>
                <w:rFonts w:hint="eastAsia" w:ascii="Times" w:hAnsi="Times" w:eastAsia="宋体" w:cs="Times New Roman"/>
                <w:sz w:val="24"/>
                <w:highlight w:val="none"/>
              </w:rPr>
              <w:t>2</w:t>
            </w:r>
          </w:p>
        </w:tc>
        <w:tc>
          <w:tcPr>
            <w:tcW w:w="1443" w:type="pct"/>
            <w:vAlign w:val="center"/>
          </w:tcPr>
          <w:p w14:paraId="5636129A">
            <w:pPr>
              <w:jc w:val="center"/>
              <w:rPr>
                <w:rFonts w:ascii="Times" w:hAnsi="Times" w:eastAsia="宋体" w:cs="Times New Roman"/>
                <w:sz w:val="24"/>
                <w:highlight w:val="none"/>
              </w:rPr>
            </w:pPr>
            <w:r>
              <w:rPr>
                <w:rFonts w:hint="eastAsia" w:ascii="Times" w:hAnsi="Times" w:eastAsia="宋体" w:cs="Times New Roman"/>
                <w:sz w:val="24"/>
                <w:highlight w:val="none"/>
              </w:rPr>
              <w:t>阅读理解</w:t>
            </w:r>
          </w:p>
        </w:tc>
        <w:tc>
          <w:tcPr>
            <w:tcW w:w="1730" w:type="pct"/>
            <w:vAlign w:val="center"/>
          </w:tcPr>
          <w:p w14:paraId="7EE8A8D9">
            <w:pPr>
              <w:jc w:val="center"/>
              <w:rPr>
                <w:rFonts w:ascii="Times" w:hAnsi="Times" w:eastAsia="宋体" w:cs="Times New Roman"/>
                <w:sz w:val="24"/>
                <w:highlight w:val="none"/>
              </w:rPr>
            </w:pPr>
            <w:r>
              <w:rPr>
                <w:rFonts w:hint="eastAsia" w:ascii="Times" w:hAnsi="Times" w:eastAsia="宋体" w:cs="Times New Roman"/>
                <w:sz w:val="24"/>
                <w:highlight w:val="none"/>
              </w:rPr>
              <w:t>简答题</w:t>
            </w:r>
          </w:p>
        </w:tc>
        <w:tc>
          <w:tcPr>
            <w:tcW w:w="1058" w:type="pct"/>
            <w:vAlign w:val="center"/>
          </w:tcPr>
          <w:p w14:paraId="3938924D">
            <w:pPr>
              <w:jc w:val="center"/>
              <w:rPr>
                <w:rFonts w:ascii="Times" w:hAnsi="Times" w:eastAsia="华文中宋" w:cs="Times New Roman"/>
                <w:sz w:val="24"/>
                <w:highlight w:val="none"/>
              </w:rPr>
            </w:pPr>
            <w:r>
              <w:rPr>
                <w:rFonts w:hint="eastAsia" w:ascii="Times" w:hAnsi="Times" w:eastAsia="华文中宋" w:cs="Times New Roman"/>
                <w:sz w:val="24"/>
                <w:highlight w:val="none"/>
              </w:rPr>
              <w:t>40</w:t>
            </w:r>
          </w:p>
        </w:tc>
      </w:tr>
      <w:tr w14:paraId="6173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67" w:type="pct"/>
            <w:vAlign w:val="center"/>
          </w:tcPr>
          <w:p w14:paraId="3F447CEC">
            <w:pPr>
              <w:jc w:val="center"/>
              <w:rPr>
                <w:rFonts w:ascii="Times" w:hAnsi="Times" w:eastAsia="宋体" w:cs="Times New Roman"/>
                <w:sz w:val="24"/>
                <w:highlight w:val="none"/>
              </w:rPr>
            </w:pPr>
            <w:r>
              <w:rPr>
                <w:rFonts w:hint="eastAsia" w:ascii="Times" w:hAnsi="Times" w:eastAsia="宋体" w:cs="Times New Roman"/>
                <w:sz w:val="24"/>
                <w:highlight w:val="none"/>
              </w:rPr>
              <w:t>3</w:t>
            </w:r>
          </w:p>
        </w:tc>
        <w:tc>
          <w:tcPr>
            <w:tcW w:w="1443" w:type="pct"/>
            <w:vAlign w:val="center"/>
          </w:tcPr>
          <w:p w14:paraId="43BBCB69">
            <w:pPr>
              <w:jc w:val="center"/>
              <w:rPr>
                <w:rFonts w:ascii="Times" w:hAnsi="Times" w:eastAsia="宋体" w:cs="Times New Roman"/>
                <w:sz w:val="24"/>
                <w:highlight w:val="none"/>
              </w:rPr>
            </w:pPr>
            <w:r>
              <w:rPr>
                <w:rFonts w:hint="eastAsia" w:ascii="Times" w:hAnsi="Times" w:eastAsia="宋体" w:cs="Times New Roman"/>
                <w:sz w:val="24"/>
                <w:highlight w:val="none"/>
              </w:rPr>
              <w:t>英语写作</w:t>
            </w:r>
          </w:p>
        </w:tc>
        <w:tc>
          <w:tcPr>
            <w:tcW w:w="1730" w:type="pct"/>
            <w:vAlign w:val="center"/>
          </w:tcPr>
          <w:p w14:paraId="43CB59CB">
            <w:pPr>
              <w:tabs>
                <w:tab w:val="left" w:pos="734"/>
              </w:tabs>
              <w:jc w:val="center"/>
              <w:rPr>
                <w:rFonts w:ascii="Times" w:hAnsi="Times" w:eastAsia="宋体" w:cs="Times New Roman"/>
                <w:sz w:val="24"/>
                <w:highlight w:val="none"/>
              </w:rPr>
            </w:pPr>
            <w:r>
              <w:rPr>
                <w:rFonts w:hint="eastAsia" w:ascii="Times" w:hAnsi="Times" w:eastAsia="宋体" w:cs="Times New Roman"/>
                <w:sz w:val="24"/>
                <w:highlight w:val="none"/>
              </w:rPr>
              <w:t>命题作文</w:t>
            </w:r>
          </w:p>
        </w:tc>
        <w:tc>
          <w:tcPr>
            <w:tcW w:w="1058" w:type="pct"/>
            <w:vAlign w:val="center"/>
          </w:tcPr>
          <w:p w14:paraId="5BAB8689">
            <w:pPr>
              <w:jc w:val="center"/>
              <w:rPr>
                <w:rFonts w:ascii="Times" w:hAnsi="Times" w:eastAsia="华文中宋" w:cs="Times New Roman"/>
                <w:sz w:val="24"/>
                <w:highlight w:val="none"/>
              </w:rPr>
            </w:pPr>
            <w:r>
              <w:rPr>
                <w:rFonts w:hint="eastAsia" w:ascii="Times" w:hAnsi="Times" w:eastAsia="华文中宋" w:cs="Times New Roman"/>
                <w:sz w:val="24"/>
                <w:highlight w:val="none"/>
              </w:rPr>
              <w:t>40</w:t>
            </w:r>
          </w:p>
        </w:tc>
      </w:tr>
      <w:tr w14:paraId="5848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941" w:type="pct"/>
            <w:gridSpan w:val="3"/>
            <w:vAlign w:val="center"/>
          </w:tcPr>
          <w:p w14:paraId="69B30A98">
            <w:pPr>
              <w:jc w:val="center"/>
              <w:rPr>
                <w:rFonts w:ascii="Times" w:hAnsi="Times" w:eastAsia="宋体" w:cs="Times New Roman"/>
                <w:b/>
                <w:sz w:val="24"/>
                <w:highlight w:val="none"/>
              </w:rPr>
            </w:pPr>
            <w:r>
              <w:rPr>
                <w:rFonts w:hint="eastAsia" w:ascii="Times" w:hAnsi="Times" w:eastAsia="宋体" w:cs="Times New Roman"/>
                <w:b/>
                <w:sz w:val="24"/>
                <w:highlight w:val="none"/>
              </w:rPr>
              <w:t>总计</w:t>
            </w:r>
          </w:p>
        </w:tc>
        <w:tc>
          <w:tcPr>
            <w:tcW w:w="1058" w:type="pct"/>
            <w:vAlign w:val="center"/>
          </w:tcPr>
          <w:p w14:paraId="12DDF063">
            <w:pPr>
              <w:jc w:val="center"/>
              <w:rPr>
                <w:rFonts w:ascii="Times" w:hAnsi="Times" w:eastAsia="华文中宋" w:cs="Times New Roman"/>
                <w:b/>
                <w:sz w:val="24"/>
                <w:highlight w:val="none"/>
              </w:rPr>
            </w:pPr>
            <w:r>
              <w:rPr>
                <w:rFonts w:hint="eastAsia" w:ascii="Times" w:hAnsi="Times" w:eastAsia="华文中宋" w:cs="Times New Roman"/>
                <w:b/>
                <w:sz w:val="24"/>
                <w:highlight w:val="none"/>
              </w:rPr>
              <w:t>100</w:t>
            </w:r>
          </w:p>
        </w:tc>
      </w:tr>
    </w:tbl>
    <w:p w14:paraId="04D5DB32">
      <w:pPr>
        <w:spacing w:line="400" w:lineRule="exact"/>
        <w:rPr>
          <w:rFonts w:ascii="黑体" w:hAnsi="黑体" w:eastAsia="黑体" w:cs="黑体"/>
          <w:b/>
          <w:sz w:val="32"/>
          <w:szCs w:val="32"/>
          <w:highlight w:val="none"/>
        </w:rPr>
      </w:pPr>
    </w:p>
    <w:p w14:paraId="2ABA9907">
      <w:pPr>
        <w:spacing w:line="400" w:lineRule="exact"/>
        <w:rPr>
          <w:rFonts w:ascii="黑体" w:hAnsi="黑体" w:eastAsia="黑体" w:cs="黑体"/>
          <w:b/>
          <w:sz w:val="32"/>
          <w:szCs w:val="32"/>
          <w:highlight w:val="none"/>
        </w:rPr>
      </w:pPr>
    </w:p>
    <w:p w14:paraId="10E8A131">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初试：《翻译基础（英语）》</w:t>
      </w:r>
    </w:p>
    <w:p w14:paraId="01201379">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一、词语翻译（20题，每题1分，共20分）</w:t>
      </w:r>
    </w:p>
    <w:p w14:paraId="31636532">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二、长句翻译（10题，每题4分，共40分）</w:t>
      </w:r>
    </w:p>
    <w:p w14:paraId="0422F331">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三、段落/文章翻译（2题，每题45分，共90分）</w:t>
      </w:r>
    </w:p>
    <w:p w14:paraId="0E3FA976">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参考书目：</w:t>
      </w:r>
    </w:p>
    <w:p w14:paraId="74FF7F13">
      <w:pPr>
        <w:spacing w:line="560" w:lineRule="exact"/>
        <w:ind w:firstLine="640" w:firstLineChars="200"/>
        <w:rPr>
          <w:rFonts w:ascii="黑体" w:hAnsi="黑体" w:eastAsia="黑体" w:cs="黑体"/>
          <w:b/>
          <w:sz w:val="32"/>
          <w:szCs w:val="32"/>
          <w:highlight w:val="none"/>
        </w:rPr>
      </w:pPr>
      <w:r>
        <w:rPr>
          <w:rFonts w:hint="eastAsia" w:ascii="仿宋_GB2312" w:hAnsi="仿宋_GB2312" w:eastAsia="仿宋_GB2312" w:cs="仿宋_GB2312"/>
          <w:bCs/>
          <w:sz w:val="32"/>
          <w:szCs w:val="32"/>
          <w:highlight w:val="none"/>
        </w:rPr>
        <w:t>《实用翻译教程（第三版）》，刘季春主编，中山大学出版社，2016年。</w:t>
      </w:r>
    </w:p>
    <w:p w14:paraId="6CFE0776">
      <w:pPr>
        <w:spacing w:line="560" w:lineRule="exact"/>
        <w:ind w:firstLine="643" w:firstLineChars="200"/>
        <w:jc w:val="center"/>
        <w:rPr>
          <w:rFonts w:ascii="黑体" w:hAnsi="黑体" w:eastAsia="黑体" w:cs="黑体"/>
          <w:b/>
          <w:sz w:val="32"/>
          <w:szCs w:val="32"/>
          <w:highlight w:val="none"/>
        </w:rPr>
      </w:pPr>
    </w:p>
    <w:p w14:paraId="2D625BD9">
      <w:pPr>
        <w:spacing w:line="560" w:lineRule="exact"/>
        <w:jc w:val="center"/>
        <w:rPr>
          <w:rFonts w:ascii="黑体" w:hAnsi="黑体" w:eastAsia="黑体" w:cs="黑体"/>
          <w:b/>
          <w:sz w:val="32"/>
          <w:szCs w:val="32"/>
          <w:highlight w:val="none"/>
        </w:rPr>
      </w:pPr>
      <w:r>
        <w:rPr>
          <w:rFonts w:hint="eastAsia" w:ascii="黑体" w:hAnsi="黑体" w:eastAsia="黑体" w:cs="黑体"/>
          <w:b/>
          <w:sz w:val="32"/>
          <w:szCs w:val="32"/>
          <w:highlight w:val="none"/>
        </w:rPr>
        <w:t>考试大纲</w:t>
      </w:r>
    </w:p>
    <w:p w14:paraId="4DAD913F">
      <w:pPr>
        <w:jc w:val="center"/>
        <w:rPr>
          <w:rFonts w:ascii="黑体" w:hAnsi="黑体" w:eastAsia="黑体" w:cs="Times New Roman"/>
          <w:b/>
          <w:sz w:val="36"/>
          <w:szCs w:val="36"/>
          <w:highlight w:val="none"/>
        </w:rPr>
      </w:pPr>
      <w:r>
        <w:rPr>
          <w:rFonts w:hint="eastAsia" w:ascii="黑体" w:hAnsi="黑体" w:eastAsia="黑体" w:cs="Times New Roman"/>
          <w:b/>
          <w:sz w:val="32"/>
          <w:szCs w:val="32"/>
          <w:highlight w:val="none"/>
        </w:rPr>
        <w:t>《翻译基础（英语）》</w:t>
      </w:r>
    </w:p>
    <w:p w14:paraId="71381035">
      <w:pPr>
        <w:tabs>
          <w:tab w:val="left" w:pos="540"/>
        </w:tabs>
        <w:rPr>
          <w:rFonts w:ascii="Times" w:hAnsi="Times" w:eastAsia="宋体" w:cs="Times New Roman"/>
          <w:b/>
          <w:sz w:val="24"/>
          <w:highlight w:val="none"/>
        </w:rPr>
      </w:pPr>
      <w:r>
        <w:rPr>
          <w:rFonts w:hint="eastAsia" w:ascii="Times" w:hAnsi="Times" w:eastAsia="宋体" w:cs="Times New Roman"/>
          <w:b/>
          <w:sz w:val="24"/>
          <w:highlight w:val="none"/>
        </w:rPr>
        <w:t>一、考试目的</w:t>
      </w:r>
    </w:p>
    <w:p w14:paraId="70B302C2">
      <w:pPr>
        <w:ind w:firstLine="360" w:firstLineChars="150"/>
        <w:rPr>
          <w:rFonts w:ascii="Times" w:hAnsi="Times" w:eastAsia="宋体" w:cs="Times New Roman"/>
          <w:sz w:val="24"/>
          <w:highlight w:val="none"/>
        </w:rPr>
      </w:pPr>
      <w:r>
        <w:rPr>
          <w:rFonts w:hint="eastAsia" w:ascii="Times" w:hAnsi="Times" w:eastAsia="宋体" w:cs="Times New Roman"/>
          <w:sz w:val="24"/>
          <w:highlight w:val="none"/>
        </w:rPr>
        <w:t>《翻译基础（英语）》是全日制翻译硕士专业学位研究生（MTI）入学考试的基础课考试科目，其目的是</w:t>
      </w:r>
      <w:r>
        <w:rPr>
          <w:rFonts w:hint="eastAsia" w:ascii="Times" w:hAnsi="Times" w:eastAsia="宋体" w:cs="Times New Roman"/>
          <w:sz w:val="24"/>
          <w:highlight w:val="none"/>
          <w:lang w:eastAsia="zh-CN"/>
        </w:rPr>
        <w:t>考查</w:t>
      </w:r>
      <w:r>
        <w:rPr>
          <w:rFonts w:hint="eastAsia" w:ascii="Times" w:hAnsi="Times" w:eastAsia="宋体" w:cs="Times New Roman"/>
          <w:sz w:val="24"/>
          <w:highlight w:val="none"/>
        </w:rPr>
        <w:t xml:space="preserve">考生的英汉互译实践能力是否达到进入MTI学习阶段的水平。 </w:t>
      </w:r>
    </w:p>
    <w:p w14:paraId="2B749132">
      <w:pPr>
        <w:rPr>
          <w:rFonts w:ascii="Times" w:hAnsi="Times" w:eastAsia="宋体" w:cs="Times New Roman"/>
          <w:b/>
          <w:sz w:val="24"/>
          <w:highlight w:val="none"/>
        </w:rPr>
      </w:pPr>
      <w:r>
        <w:rPr>
          <w:rFonts w:hint="eastAsia" w:ascii="Times" w:hAnsi="Times" w:eastAsia="宋体" w:cs="Times New Roman"/>
          <w:b/>
          <w:sz w:val="24"/>
          <w:highlight w:val="none"/>
        </w:rPr>
        <w:t xml:space="preserve">二、考试性质及范围： </w:t>
      </w:r>
    </w:p>
    <w:p w14:paraId="178C11F6">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 xml:space="preserve">本考试是测试考生是否具备基础翻译能力的尺度参照性水平考试。考试的范围包括MTI考生入学应具备的英语词汇量、语法知识以及英汉两种语言转换的基本技能。 </w:t>
      </w:r>
    </w:p>
    <w:p w14:paraId="655ABA4D">
      <w:pPr>
        <w:numPr>
          <w:ilvl w:val="0"/>
          <w:numId w:val="1"/>
        </w:numPr>
        <w:tabs>
          <w:tab w:val="left" w:pos="540"/>
        </w:tabs>
        <w:rPr>
          <w:rFonts w:ascii="Times" w:hAnsi="Times" w:eastAsia="宋体" w:cs="Times New Roman"/>
          <w:b/>
          <w:sz w:val="24"/>
          <w:highlight w:val="none"/>
        </w:rPr>
      </w:pPr>
      <w:r>
        <w:rPr>
          <w:rFonts w:hint="eastAsia" w:ascii="Times" w:hAnsi="Times" w:eastAsia="宋体" w:cs="Times New Roman"/>
          <w:b/>
          <w:sz w:val="24"/>
          <w:highlight w:val="none"/>
        </w:rPr>
        <w:t>考试基本要求</w:t>
      </w:r>
    </w:p>
    <w:p w14:paraId="0BD0A68E">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1. 具备一定中外文化，以及政治、经济、科技等方面的背景知识；</w:t>
      </w:r>
    </w:p>
    <w:p w14:paraId="74AC0810">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2. 具备扎实的英汉两种语言的基本功；</w:t>
      </w:r>
    </w:p>
    <w:p w14:paraId="13BF3177">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3. 具备较强的英汉/汉英转换能力。</w:t>
      </w:r>
    </w:p>
    <w:p w14:paraId="3FC8D467">
      <w:pPr>
        <w:rPr>
          <w:rFonts w:ascii="Times" w:hAnsi="Times" w:eastAsia="宋体" w:cs="Times New Roman"/>
          <w:b/>
          <w:sz w:val="24"/>
          <w:highlight w:val="none"/>
        </w:rPr>
      </w:pPr>
      <w:r>
        <w:rPr>
          <w:rFonts w:hint="eastAsia" w:ascii="Times" w:hAnsi="Times" w:eastAsia="宋体" w:cs="Times New Roman"/>
          <w:sz w:val="24"/>
          <w:highlight w:val="none"/>
        </w:rPr>
        <w:t>四、</w:t>
      </w:r>
      <w:r>
        <w:rPr>
          <w:rFonts w:hint="eastAsia" w:ascii="Times" w:hAnsi="Times" w:eastAsia="宋体" w:cs="Times New Roman"/>
          <w:b/>
          <w:sz w:val="24"/>
          <w:highlight w:val="none"/>
        </w:rPr>
        <w:t>考试形式</w:t>
      </w:r>
    </w:p>
    <w:p w14:paraId="7D411A8C">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本考试采取主观试题考查方式，单项技能测试与综合技能测试相结合的方法，强调考生的英汉/汉英转换能力。试题分类参见“考试内容一览表”。</w:t>
      </w:r>
    </w:p>
    <w:p w14:paraId="5E6681F6">
      <w:pPr>
        <w:rPr>
          <w:rFonts w:ascii="Times" w:hAnsi="Times" w:eastAsia="宋体" w:cs="Times New Roman"/>
          <w:b/>
          <w:sz w:val="24"/>
          <w:highlight w:val="none"/>
        </w:rPr>
      </w:pPr>
      <w:r>
        <w:rPr>
          <w:rFonts w:hint="eastAsia" w:ascii="Times" w:hAnsi="Times" w:eastAsia="宋体" w:cs="Times New Roman"/>
          <w:b/>
          <w:sz w:val="24"/>
          <w:highlight w:val="none"/>
        </w:rPr>
        <w:t>五、考试内容：</w:t>
      </w:r>
    </w:p>
    <w:p w14:paraId="1FD4E11C">
      <w:pPr>
        <w:ind w:firstLine="480" w:firstLineChars="200"/>
        <w:rPr>
          <w:rFonts w:ascii="Times" w:hAnsi="Times" w:eastAsia="宋体" w:cs="Times New Roman"/>
          <w:sz w:val="24"/>
          <w:highlight w:val="none"/>
        </w:rPr>
      </w:pPr>
      <w:r>
        <w:rPr>
          <w:rFonts w:hint="eastAsia" w:ascii="Times" w:hAnsi="Times" w:eastAsia="宋体" w:cs="Times New Roman"/>
          <w:sz w:val="24"/>
          <w:highlight w:val="none"/>
        </w:rPr>
        <w:t>本考试包括三个部分：词语翻译、长句翻译和段落/文章翻译。总分150分。</w:t>
      </w:r>
    </w:p>
    <w:p w14:paraId="6DE60BAE">
      <w:pPr>
        <w:tabs>
          <w:tab w:val="left" w:pos="540"/>
        </w:tabs>
        <w:rPr>
          <w:rFonts w:ascii="Times" w:hAnsi="Times" w:eastAsia="宋体" w:cs="Times New Roman"/>
          <w:b/>
          <w:sz w:val="24"/>
          <w:highlight w:val="none"/>
        </w:rPr>
      </w:pPr>
    </w:p>
    <w:p w14:paraId="3B656DD4">
      <w:pPr>
        <w:jc w:val="center"/>
        <w:rPr>
          <w:rFonts w:ascii="Times" w:hAnsi="Times" w:eastAsia="宋体" w:cs="Times New Roman"/>
          <w:b/>
          <w:sz w:val="24"/>
          <w:highlight w:val="none"/>
        </w:rPr>
      </w:pPr>
      <w:r>
        <w:rPr>
          <w:rFonts w:hint="eastAsia" w:ascii="Times" w:hAnsi="Times" w:eastAsia="宋体" w:cs="Times New Roman"/>
          <w:b/>
          <w:sz w:val="24"/>
          <w:highlight w:val="none"/>
        </w:rPr>
        <w:t>I. 词语翻译</w:t>
      </w:r>
    </w:p>
    <w:p w14:paraId="451DFA27">
      <w:pPr>
        <w:rPr>
          <w:rFonts w:ascii="Times" w:hAnsi="Times" w:eastAsia="宋体" w:cs="Times New Roman"/>
          <w:b/>
          <w:sz w:val="24"/>
          <w:highlight w:val="none"/>
        </w:rPr>
      </w:pPr>
      <w:r>
        <w:rPr>
          <w:rFonts w:hint="eastAsia" w:ascii="Times" w:hAnsi="Times" w:eastAsia="宋体" w:cs="Times New Roman"/>
          <w:b/>
          <w:sz w:val="24"/>
          <w:highlight w:val="none"/>
        </w:rPr>
        <w:t>1. 考试要求</w:t>
      </w:r>
    </w:p>
    <w:p w14:paraId="32C63C8D">
      <w:pPr>
        <w:ind w:firstLine="360" w:firstLineChars="150"/>
        <w:rPr>
          <w:rFonts w:ascii="Times" w:hAnsi="Times" w:eastAsia="宋体" w:cs="Times New Roman"/>
          <w:sz w:val="24"/>
          <w:highlight w:val="none"/>
        </w:rPr>
      </w:pPr>
      <w:r>
        <w:rPr>
          <w:rFonts w:hint="eastAsia" w:ascii="Times" w:hAnsi="Times" w:eastAsia="宋体" w:cs="Times New Roman"/>
          <w:sz w:val="24"/>
          <w:highlight w:val="none"/>
        </w:rPr>
        <w:t>要求考生准确翻译中英文术语或专有名词。</w:t>
      </w:r>
    </w:p>
    <w:p w14:paraId="70004FAB">
      <w:pPr>
        <w:numPr>
          <w:ilvl w:val="0"/>
          <w:numId w:val="2"/>
        </w:numPr>
        <w:rPr>
          <w:rFonts w:ascii="Times" w:hAnsi="Times" w:eastAsia="宋体" w:cs="Times New Roman"/>
          <w:b/>
          <w:sz w:val="24"/>
          <w:highlight w:val="none"/>
        </w:rPr>
      </w:pPr>
      <w:r>
        <w:rPr>
          <w:rFonts w:hint="eastAsia" w:ascii="Times" w:hAnsi="Times" w:eastAsia="宋体" w:cs="Times New Roman"/>
          <w:b/>
          <w:sz w:val="24"/>
          <w:highlight w:val="none"/>
        </w:rPr>
        <w:t>题型</w:t>
      </w:r>
    </w:p>
    <w:p w14:paraId="18E63273">
      <w:pPr>
        <w:ind w:firstLine="120" w:firstLineChars="50"/>
        <w:rPr>
          <w:rFonts w:ascii="Times" w:hAnsi="Times" w:eastAsia="宋体" w:cs="Times New Roman"/>
          <w:sz w:val="24"/>
          <w:highlight w:val="none"/>
        </w:rPr>
      </w:pPr>
      <w:r>
        <w:rPr>
          <w:rFonts w:ascii="Times" w:hAnsi="Times" w:eastAsia="宋体" w:cs="Times New Roman"/>
          <w:sz w:val="24"/>
          <w:highlight w:val="none"/>
        </w:rPr>
        <w:t xml:space="preserve">  要求考生</w:t>
      </w:r>
      <w:r>
        <w:rPr>
          <w:rFonts w:hint="eastAsia" w:ascii="Times" w:hAnsi="Times" w:eastAsia="宋体" w:cs="Times New Roman"/>
          <w:sz w:val="24"/>
          <w:highlight w:val="none"/>
        </w:rPr>
        <w:t>较为准确地写出题中的2</w:t>
      </w:r>
      <w:r>
        <w:rPr>
          <w:rFonts w:ascii="Times" w:hAnsi="Times" w:eastAsia="宋体" w:cs="Times New Roman"/>
          <w:sz w:val="24"/>
          <w:highlight w:val="none"/>
        </w:rPr>
        <w:t>0个</w:t>
      </w:r>
      <w:r>
        <w:rPr>
          <w:rFonts w:hint="eastAsia" w:ascii="Times" w:hAnsi="Times" w:eastAsia="宋体" w:cs="Times New Roman"/>
          <w:sz w:val="24"/>
          <w:highlight w:val="none"/>
        </w:rPr>
        <w:t>汉/英术语、缩略语或专有名词的对应目的语。汉/英文各10个，每个1分，总分20分。</w:t>
      </w:r>
    </w:p>
    <w:p w14:paraId="035B69B6">
      <w:pPr>
        <w:jc w:val="center"/>
        <w:rPr>
          <w:rFonts w:ascii="Times" w:hAnsi="Times" w:eastAsia="宋体" w:cs="Times New Roman"/>
          <w:b/>
          <w:sz w:val="24"/>
          <w:highlight w:val="none"/>
        </w:rPr>
      </w:pPr>
      <w:r>
        <w:rPr>
          <w:rFonts w:hint="eastAsia" w:ascii="Times" w:hAnsi="Times" w:eastAsia="宋体" w:cs="Times New Roman"/>
          <w:b/>
          <w:sz w:val="24"/>
          <w:highlight w:val="none"/>
        </w:rPr>
        <w:t>II. 长句翻译</w:t>
      </w:r>
    </w:p>
    <w:p w14:paraId="50E687F3">
      <w:pPr>
        <w:rPr>
          <w:rFonts w:ascii="Times" w:hAnsi="Times" w:eastAsia="宋体" w:cs="Times New Roman"/>
          <w:b/>
          <w:sz w:val="24"/>
          <w:highlight w:val="none"/>
        </w:rPr>
      </w:pPr>
      <w:r>
        <w:rPr>
          <w:rFonts w:hint="eastAsia" w:ascii="Times" w:hAnsi="Times" w:eastAsia="宋体" w:cs="Times New Roman"/>
          <w:b/>
          <w:sz w:val="24"/>
          <w:highlight w:val="none"/>
        </w:rPr>
        <w:t>1. 考试要求</w:t>
      </w:r>
    </w:p>
    <w:p w14:paraId="7F485EBC">
      <w:pPr>
        <w:ind w:firstLine="360" w:firstLineChars="150"/>
        <w:rPr>
          <w:rFonts w:ascii="Times" w:hAnsi="Times" w:eastAsia="宋体" w:cs="Times New Roman"/>
          <w:sz w:val="24"/>
          <w:highlight w:val="none"/>
        </w:rPr>
      </w:pPr>
      <w:r>
        <w:rPr>
          <w:rFonts w:hint="eastAsia" w:ascii="Times" w:hAnsi="Times" w:eastAsia="宋体" w:cs="Times New Roman"/>
          <w:sz w:val="24"/>
          <w:highlight w:val="none"/>
        </w:rPr>
        <w:t>要求考生能准确分析汉/英长句子结构，并给出准确的翻译；考生需掌握一定的翻译策略及技巧。</w:t>
      </w:r>
    </w:p>
    <w:p w14:paraId="4F295E03">
      <w:pPr>
        <w:numPr>
          <w:ilvl w:val="0"/>
          <w:numId w:val="3"/>
        </w:numPr>
        <w:rPr>
          <w:rFonts w:ascii="Times" w:hAnsi="Times" w:eastAsia="宋体" w:cs="Times New Roman"/>
          <w:b/>
          <w:sz w:val="24"/>
          <w:highlight w:val="none"/>
        </w:rPr>
      </w:pPr>
      <w:r>
        <w:rPr>
          <w:rFonts w:hint="eastAsia" w:ascii="Times" w:hAnsi="Times" w:eastAsia="宋体" w:cs="Times New Roman"/>
          <w:b/>
          <w:sz w:val="24"/>
          <w:highlight w:val="none"/>
        </w:rPr>
        <w:t>题型</w:t>
      </w:r>
    </w:p>
    <w:p w14:paraId="47F59DB9">
      <w:pPr>
        <w:ind w:firstLine="120" w:firstLineChars="50"/>
        <w:rPr>
          <w:rFonts w:ascii="Times" w:hAnsi="Times" w:eastAsia="宋体" w:cs="Times New Roman"/>
          <w:sz w:val="24"/>
          <w:highlight w:val="none"/>
        </w:rPr>
      </w:pPr>
      <w:r>
        <w:rPr>
          <w:rFonts w:ascii="Times" w:hAnsi="Times" w:eastAsia="宋体" w:cs="Times New Roman"/>
          <w:sz w:val="24"/>
          <w:highlight w:val="none"/>
        </w:rPr>
        <w:t xml:space="preserve">  要求考生</w:t>
      </w:r>
      <w:r>
        <w:rPr>
          <w:rFonts w:hint="eastAsia" w:ascii="Times" w:hAnsi="Times" w:eastAsia="宋体" w:cs="Times New Roman"/>
          <w:sz w:val="24"/>
          <w:highlight w:val="none"/>
        </w:rPr>
        <w:t>较为准确地译出题中的10</w:t>
      </w:r>
      <w:r>
        <w:rPr>
          <w:rFonts w:ascii="Times" w:hAnsi="Times" w:eastAsia="宋体" w:cs="Times New Roman"/>
          <w:sz w:val="24"/>
          <w:highlight w:val="none"/>
        </w:rPr>
        <w:t>个</w:t>
      </w:r>
      <w:r>
        <w:rPr>
          <w:rFonts w:hint="eastAsia" w:ascii="Times" w:hAnsi="Times" w:eastAsia="宋体" w:cs="Times New Roman"/>
          <w:sz w:val="24"/>
          <w:highlight w:val="none"/>
        </w:rPr>
        <w:t>汉/英长句子。汉/英长句子各5个，每个4分，总分40分。</w:t>
      </w:r>
    </w:p>
    <w:p w14:paraId="5E01AC12">
      <w:pPr>
        <w:jc w:val="center"/>
        <w:rPr>
          <w:rFonts w:ascii="Times" w:hAnsi="Times" w:eastAsia="宋体" w:cs="Times New Roman"/>
          <w:b/>
          <w:sz w:val="24"/>
          <w:highlight w:val="none"/>
        </w:rPr>
      </w:pPr>
      <w:r>
        <w:rPr>
          <w:rFonts w:hint="eastAsia" w:ascii="Times" w:hAnsi="Times" w:eastAsia="宋体" w:cs="Times New Roman"/>
          <w:b/>
          <w:sz w:val="24"/>
          <w:highlight w:val="none"/>
        </w:rPr>
        <w:t>III. 段落/文章翻译</w:t>
      </w:r>
    </w:p>
    <w:p w14:paraId="1F7465CF">
      <w:pPr>
        <w:rPr>
          <w:rFonts w:ascii="Times" w:hAnsi="Times" w:eastAsia="宋体" w:cs="Times New Roman"/>
          <w:b/>
          <w:sz w:val="24"/>
          <w:highlight w:val="none"/>
        </w:rPr>
      </w:pPr>
      <w:r>
        <w:rPr>
          <w:rFonts w:hint="eastAsia" w:ascii="Times" w:hAnsi="Times" w:eastAsia="宋体" w:cs="Times New Roman"/>
          <w:b/>
          <w:sz w:val="24"/>
          <w:highlight w:val="none"/>
        </w:rPr>
        <w:t>1. 考试要求</w:t>
      </w:r>
    </w:p>
    <w:p w14:paraId="04D1BD20">
      <w:pPr>
        <w:ind w:firstLine="360" w:firstLineChars="150"/>
        <w:rPr>
          <w:rFonts w:ascii="Times" w:hAnsi="Times" w:eastAsia="宋体" w:cs="Times New Roman"/>
          <w:sz w:val="24"/>
          <w:highlight w:val="none"/>
        </w:rPr>
      </w:pPr>
      <w:r>
        <w:rPr>
          <w:rFonts w:hint="eastAsia" w:ascii="Times" w:hAnsi="Times" w:eastAsia="宋体" w:cs="Times New Roman"/>
          <w:sz w:val="24"/>
          <w:highlight w:val="none"/>
        </w:rPr>
        <w:t xml:space="preserve">要求考生具备一定的翻译能力；熟悉中国和英语国家的社会、文化等背景知识；译文忠实原文，无明显误译、漏译；译文通顺，用词正确、表达基本无误；译文无明显语法错误。 </w:t>
      </w:r>
    </w:p>
    <w:p w14:paraId="24C44150">
      <w:pPr>
        <w:numPr>
          <w:ilvl w:val="0"/>
          <w:numId w:val="4"/>
        </w:numPr>
        <w:rPr>
          <w:rFonts w:ascii="Times" w:hAnsi="Times" w:eastAsia="宋体" w:cs="Times New Roman"/>
          <w:b/>
          <w:sz w:val="24"/>
          <w:highlight w:val="none"/>
        </w:rPr>
      </w:pPr>
      <w:r>
        <w:rPr>
          <w:rFonts w:hint="eastAsia" w:ascii="Times" w:hAnsi="Times" w:eastAsia="宋体" w:cs="Times New Roman"/>
          <w:b/>
          <w:sz w:val="24"/>
          <w:highlight w:val="none"/>
        </w:rPr>
        <w:t>题型</w:t>
      </w:r>
    </w:p>
    <w:p w14:paraId="4DB12575">
      <w:pPr>
        <w:ind w:firstLine="120" w:firstLineChars="50"/>
        <w:rPr>
          <w:rFonts w:ascii="Times" w:hAnsi="Times" w:eastAsia="宋体" w:cs="Times New Roman"/>
          <w:sz w:val="24"/>
          <w:highlight w:val="none"/>
        </w:rPr>
      </w:pPr>
      <w:r>
        <w:rPr>
          <w:rFonts w:ascii="Times" w:hAnsi="Times" w:eastAsia="宋体" w:cs="Times New Roman"/>
          <w:sz w:val="24"/>
          <w:highlight w:val="none"/>
        </w:rPr>
        <w:t xml:space="preserve">  要求考生</w:t>
      </w:r>
      <w:r>
        <w:rPr>
          <w:rFonts w:hint="eastAsia" w:ascii="Times" w:hAnsi="Times" w:eastAsia="宋体" w:cs="Times New Roman"/>
          <w:sz w:val="24"/>
          <w:highlight w:val="none"/>
        </w:rPr>
        <w:t>较为准确地翻译出所给的段落或文章，英译汉为350-450个单词，汉译英为250-350个汉字，各占45分，总分90分。</w:t>
      </w:r>
    </w:p>
    <w:p w14:paraId="2C889465">
      <w:pPr>
        <w:spacing w:line="200" w:lineRule="exact"/>
        <w:ind w:firstLine="120" w:firstLineChars="50"/>
        <w:rPr>
          <w:rFonts w:ascii="Times" w:hAnsi="Times" w:eastAsia="宋体" w:cs="Times New Roman"/>
          <w:sz w:val="24"/>
          <w:highlight w:val="none"/>
        </w:rPr>
      </w:pPr>
    </w:p>
    <w:p w14:paraId="63F94CFB">
      <w:pPr>
        <w:jc w:val="center"/>
        <w:rPr>
          <w:rFonts w:ascii="Times" w:hAnsi="Times" w:eastAsia="宋体" w:cs="Times New Roman"/>
          <w:b/>
          <w:sz w:val="24"/>
          <w:highlight w:val="none"/>
        </w:rPr>
      </w:pPr>
      <w:r>
        <w:rPr>
          <w:rFonts w:hint="eastAsia" w:ascii="Times" w:hAnsi="Times" w:eastAsia="宋体" w:cs="Times New Roman"/>
          <w:b/>
          <w:sz w:val="24"/>
          <w:highlight w:val="none"/>
        </w:rPr>
        <w:t>《翻译基础（英语）》考试内容一览表（考试时间：3小时）</w:t>
      </w:r>
    </w:p>
    <w:tbl>
      <w:tblPr>
        <w:tblStyle w:val="7"/>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76"/>
        <w:gridCol w:w="1559"/>
        <w:gridCol w:w="3260"/>
        <w:gridCol w:w="1276"/>
      </w:tblGrid>
      <w:tr w14:paraId="7C0F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9" w:type="dxa"/>
            <w:vAlign w:val="center"/>
          </w:tcPr>
          <w:p w14:paraId="4568CDDB">
            <w:pPr>
              <w:jc w:val="center"/>
              <w:rPr>
                <w:rFonts w:ascii="Times" w:hAnsi="Times" w:eastAsia="宋体" w:cs="Times New Roman"/>
                <w:b/>
                <w:sz w:val="24"/>
                <w:highlight w:val="none"/>
              </w:rPr>
            </w:pPr>
            <w:r>
              <w:rPr>
                <w:rFonts w:hint="eastAsia" w:ascii="Times" w:hAnsi="Times" w:eastAsia="宋体" w:cs="Times New Roman"/>
                <w:b/>
                <w:sz w:val="24"/>
                <w:highlight w:val="none"/>
              </w:rPr>
              <w:t>序号</w:t>
            </w:r>
          </w:p>
        </w:tc>
        <w:tc>
          <w:tcPr>
            <w:tcW w:w="2835" w:type="dxa"/>
            <w:gridSpan w:val="2"/>
            <w:vAlign w:val="center"/>
          </w:tcPr>
          <w:p w14:paraId="23B1644C">
            <w:pPr>
              <w:jc w:val="center"/>
              <w:rPr>
                <w:rFonts w:ascii="Times" w:hAnsi="Times" w:eastAsia="宋体" w:cs="Times New Roman"/>
                <w:b/>
                <w:sz w:val="24"/>
                <w:highlight w:val="none"/>
              </w:rPr>
            </w:pPr>
            <w:r>
              <w:rPr>
                <w:rFonts w:hint="eastAsia" w:ascii="Times" w:hAnsi="Times" w:eastAsia="宋体" w:cs="Times New Roman"/>
                <w:b/>
                <w:sz w:val="24"/>
                <w:highlight w:val="none"/>
              </w:rPr>
              <w:t>题  型</w:t>
            </w:r>
          </w:p>
        </w:tc>
        <w:tc>
          <w:tcPr>
            <w:tcW w:w="3260" w:type="dxa"/>
            <w:vAlign w:val="center"/>
          </w:tcPr>
          <w:p w14:paraId="39D97D3B">
            <w:pPr>
              <w:jc w:val="center"/>
              <w:rPr>
                <w:rFonts w:ascii="Times" w:hAnsi="Times" w:eastAsia="宋体" w:cs="Times New Roman"/>
                <w:b/>
                <w:sz w:val="24"/>
                <w:highlight w:val="none"/>
              </w:rPr>
            </w:pPr>
            <w:r>
              <w:rPr>
                <w:rFonts w:hint="eastAsia" w:ascii="Times" w:hAnsi="Times" w:eastAsia="宋体" w:cs="Times New Roman"/>
                <w:b/>
                <w:sz w:val="24"/>
                <w:highlight w:val="none"/>
              </w:rPr>
              <w:t>题  量</w:t>
            </w:r>
          </w:p>
        </w:tc>
        <w:tc>
          <w:tcPr>
            <w:tcW w:w="1276" w:type="dxa"/>
            <w:vAlign w:val="center"/>
          </w:tcPr>
          <w:p w14:paraId="619B4ABF">
            <w:pPr>
              <w:jc w:val="center"/>
              <w:rPr>
                <w:rFonts w:ascii="Times" w:hAnsi="Times" w:eastAsia="宋体" w:cs="Times New Roman"/>
                <w:b/>
                <w:sz w:val="24"/>
                <w:highlight w:val="none"/>
              </w:rPr>
            </w:pPr>
            <w:r>
              <w:rPr>
                <w:rFonts w:hint="eastAsia" w:ascii="Times" w:hAnsi="Times" w:eastAsia="宋体" w:cs="Times New Roman"/>
                <w:b/>
                <w:sz w:val="24"/>
                <w:highlight w:val="none"/>
              </w:rPr>
              <w:t>分值</w:t>
            </w:r>
          </w:p>
        </w:tc>
      </w:tr>
      <w:tr w14:paraId="4180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Merge w:val="restart"/>
            <w:vAlign w:val="center"/>
          </w:tcPr>
          <w:p w14:paraId="44CCAEF6">
            <w:pPr>
              <w:jc w:val="center"/>
              <w:rPr>
                <w:rFonts w:ascii="Times" w:hAnsi="Times" w:eastAsia="宋体" w:cs="Times New Roman"/>
                <w:b/>
                <w:sz w:val="24"/>
                <w:highlight w:val="none"/>
              </w:rPr>
            </w:pPr>
          </w:p>
          <w:p w14:paraId="1FBC89EA">
            <w:pPr>
              <w:jc w:val="center"/>
              <w:rPr>
                <w:rFonts w:ascii="Times" w:hAnsi="Times" w:eastAsia="宋体" w:cs="Times New Roman"/>
                <w:b/>
                <w:sz w:val="24"/>
                <w:highlight w:val="none"/>
              </w:rPr>
            </w:pPr>
            <w:r>
              <w:rPr>
                <w:rFonts w:hint="eastAsia" w:ascii="Times" w:hAnsi="Times" w:eastAsia="宋体" w:cs="Times New Roman"/>
                <w:b/>
                <w:sz w:val="24"/>
                <w:highlight w:val="none"/>
              </w:rPr>
              <w:t>1</w:t>
            </w:r>
          </w:p>
          <w:p w14:paraId="08063243">
            <w:pPr>
              <w:jc w:val="center"/>
              <w:rPr>
                <w:rFonts w:ascii="Times" w:hAnsi="Times" w:eastAsia="宋体" w:cs="Times New Roman"/>
                <w:b/>
                <w:sz w:val="24"/>
                <w:highlight w:val="none"/>
              </w:rPr>
            </w:pPr>
          </w:p>
        </w:tc>
        <w:tc>
          <w:tcPr>
            <w:tcW w:w="1276" w:type="dxa"/>
            <w:vMerge w:val="restart"/>
            <w:tcBorders>
              <w:right w:val="single" w:color="auto" w:sz="4" w:space="0"/>
            </w:tcBorders>
            <w:vAlign w:val="center"/>
          </w:tcPr>
          <w:p w14:paraId="00EF94CD">
            <w:pPr>
              <w:jc w:val="center"/>
              <w:rPr>
                <w:rFonts w:ascii="Times" w:hAnsi="Times" w:eastAsia="宋体" w:cs="Times New Roman"/>
                <w:sz w:val="24"/>
                <w:highlight w:val="none"/>
              </w:rPr>
            </w:pPr>
          </w:p>
          <w:p w14:paraId="7CF8573C">
            <w:pPr>
              <w:jc w:val="center"/>
              <w:rPr>
                <w:rFonts w:ascii="Times" w:hAnsi="Times" w:eastAsia="宋体" w:cs="Times New Roman"/>
                <w:sz w:val="24"/>
                <w:highlight w:val="none"/>
              </w:rPr>
            </w:pPr>
            <w:r>
              <w:rPr>
                <w:rFonts w:hint="eastAsia" w:ascii="Times" w:hAnsi="Times" w:eastAsia="宋体" w:cs="Times New Roman"/>
                <w:sz w:val="24"/>
                <w:highlight w:val="none"/>
              </w:rPr>
              <w:t>词语</w:t>
            </w:r>
          </w:p>
          <w:p w14:paraId="5616753E">
            <w:pPr>
              <w:jc w:val="center"/>
              <w:rPr>
                <w:rFonts w:ascii="Times" w:hAnsi="Times" w:eastAsia="宋体" w:cs="Times New Roman"/>
                <w:sz w:val="24"/>
                <w:highlight w:val="none"/>
              </w:rPr>
            </w:pPr>
            <w:r>
              <w:rPr>
                <w:rFonts w:hint="eastAsia" w:ascii="Times" w:hAnsi="Times" w:eastAsia="宋体" w:cs="Times New Roman"/>
                <w:sz w:val="24"/>
                <w:highlight w:val="none"/>
              </w:rPr>
              <w:t>翻译</w:t>
            </w:r>
          </w:p>
        </w:tc>
        <w:tc>
          <w:tcPr>
            <w:tcW w:w="1559" w:type="dxa"/>
            <w:tcBorders>
              <w:left w:val="single" w:color="auto" w:sz="4" w:space="0"/>
            </w:tcBorders>
            <w:vAlign w:val="center"/>
          </w:tcPr>
          <w:p w14:paraId="775E15BF">
            <w:pPr>
              <w:jc w:val="center"/>
              <w:rPr>
                <w:rFonts w:ascii="Times" w:hAnsi="Times" w:eastAsia="宋体" w:cs="Times New Roman"/>
                <w:sz w:val="24"/>
                <w:highlight w:val="none"/>
              </w:rPr>
            </w:pPr>
            <w:r>
              <w:rPr>
                <w:rFonts w:hint="eastAsia" w:ascii="Times" w:hAnsi="Times" w:eastAsia="宋体" w:cs="Times New Roman"/>
                <w:sz w:val="24"/>
                <w:highlight w:val="none"/>
              </w:rPr>
              <w:t>英译汉</w:t>
            </w:r>
          </w:p>
        </w:tc>
        <w:tc>
          <w:tcPr>
            <w:tcW w:w="3260" w:type="dxa"/>
            <w:vAlign w:val="center"/>
          </w:tcPr>
          <w:p w14:paraId="5AC03CC1">
            <w:pPr>
              <w:jc w:val="center"/>
              <w:rPr>
                <w:rFonts w:ascii="Times" w:hAnsi="Times" w:eastAsia="宋体" w:cs="Times New Roman"/>
                <w:sz w:val="24"/>
                <w:highlight w:val="none"/>
              </w:rPr>
            </w:pPr>
            <w:r>
              <w:rPr>
                <w:rFonts w:hint="eastAsia" w:ascii="Times" w:hAnsi="Times" w:eastAsia="宋体" w:cs="Times New Roman"/>
                <w:sz w:val="24"/>
                <w:highlight w:val="none"/>
              </w:rPr>
              <w:t>10个英文术语、缩略语</w:t>
            </w:r>
          </w:p>
          <w:p w14:paraId="12F060F2">
            <w:pPr>
              <w:jc w:val="center"/>
              <w:rPr>
                <w:rFonts w:ascii="Times" w:hAnsi="Times" w:eastAsia="宋体" w:cs="Times New Roman"/>
                <w:sz w:val="24"/>
                <w:highlight w:val="none"/>
              </w:rPr>
            </w:pPr>
            <w:r>
              <w:rPr>
                <w:rFonts w:hint="eastAsia" w:ascii="Times" w:hAnsi="Times" w:eastAsia="宋体" w:cs="Times New Roman"/>
                <w:sz w:val="24"/>
                <w:highlight w:val="none"/>
              </w:rPr>
              <w:t>或专有名词</w:t>
            </w:r>
          </w:p>
        </w:tc>
        <w:tc>
          <w:tcPr>
            <w:tcW w:w="1276" w:type="dxa"/>
            <w:vAlign w:val="center"/>
          </w:tcPr>
          <w:p w14:paraId="54BCA062">
            <w:pPr>
              <w:jc w:val="center"/>
              <w:rPr>
                <w:rFonts w:ascii="Times" w:hAnsi="Times" w:eastAsia="华文中宋" w:cs="Times New Roman"/>
                <w:sz w:val="24"/>
                <w:highlight w:val="none"/>
              </w:rPr>
            </w:pPr>
            <w:r>
              <w:rPr>
                <w:rFonts w:hint="eastAsia" w:ascii="Times" w:hAnsi="Times" w:eastAsia="华文中宋" w:cs="Times New Roman"/>
                <w:sz w:val="24"/>
                <w:highlight w:val="none"/>
              </w:rPr>
              <w:t>10</w:t>
            </w:r>
          </w:p>
        </w:tc>
      </w:tr>
      <w:tr w14:paraId="686E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Merge w:val="continue"/>
            <w:vAlign w:val="center"/>
          </w:tcPr>
          <w:p w14:paraId="76ECB25A">
            <w:pPr>
              <w:jc w:val="center"/>
              <w:rPr>
                <w:rFonts w:ascii="Times" w:hAnsi="Times" w:eastAsia="宋体" w:cs="Times New Roman"/>
                <w:b/>
                <w:sz w:val="24"/>
                <w:highlight w:val="none"/>
              </w:rPr>
            </w:pPr>
          </w:p>
        </w:tc>
        <w:tc>
          <w:tcPr>
            <w:tcW w:w="1276" w:type="dxa"/>
            <w:vMerge w:val="continue"/>
            <w:tcBorders>
              <w:bottom w:val="single" w:color="auto" w:sz="4" w:space="0"/>
              <w:right w:val="single" w:color="auto" w:sz="4" w:space="0"/>
            </w:tcBorders>
            <w:vAlign w:val="center"/>
          </w:tcPr>
          <w:p w14:paraId="26BA0F62">
            <w:pPr>
              <w:jc w:val="center"/>
              <w:rPr>
                <w:rFonts w:ascii="Times" w:hAnsi="Times" w:eastAsia="宋体" w:cs="Times New Roman"/>
                <w:sz w:val="24"/>
                <w:highlight w:val="none"/>
              </w:rPr>
            </w:pPr>
          </w:p>
        </w:tc>
        <w:tc>
          <w:tcPr>
            <w:tcW w:w="1559" w:type="dxa"/>
            <w:tcBorders>
              <w:left w:val="single" w:color="auto" w:sz="4" w:space="0"/>
            </w:tcBorders>
            <w:vAlign w:val="center"/>
          </w:tcPr>
          <w:p w14:paraId="21BE1693">
            <w:pPr>
              <w:jc w:val="center"/>
              <w:rPr>
                <w:rFonts w:ascii="Times" w:hAnsi="Times" w:eastAsia="宋体" w:cs="Times New Roman"/>
                <w:sz w:val="24"/>
                <w:highlight w:val="none"/>
              </w:rPr>
            </w:pPr>
            <w:r>
              <w:rPr>
                <w:rFonts w:hint="eastAsia" w:ascii="Times" w:hAnsi="Times" w:eastAsia="宋体" w:cs="Times New Roman"/>
                <w:sz w:val="24"/>
                <w:highlight w:val="none"/>
              </w:rPr>
              <w:t>汉译英</w:t>
            </w:r>
          </w:p>
        </w:tc>
        <w:tc>
          <w:tcPr>
            <w:tcW w:w="3260" w:type="dxa"/>
            <w:vAlign w:val="center"/>
          </w:tcPr>
          <w:p w14:paraId="0E5FA047">
            <w:pPr>
              <w:jc w:val="center"/>
              <w:rPr>
                <w:rFonts w:ascii="Times" w:hAnsi="Times" w:eastAsia="宋体" w:cs="Times New Roman"/>
                <w:sz w:val="24"/>
                <w:highlight w:val="none"/>
              </w:rPr>
            </w:pPr>
            <w:r>
              <w:rPr>
                <w:rFonts w:hint="eastAsia" w:ascii="Times" w:hAnsi="Times" w:eastAsia="宋体" w:cs="Times New Roman"/>
                <w:sz w:val="24"/>
                <w:highlight w:val="none"/>
              </w:rPr>
              <w:t>10个中文术语、缩略语</w:t>
            </w:r>
          </w:p>
          <w:p w14:paraId="16023798">
            <w:pPr>
              <w:jc w:val="center"/>
              <w:rPr>
                <w:rFonts w:ascii="Times" w:hAnsi="Times" w:eastAsia="宋体" w:cs="Times New Roman"/>
                <w:sz w:val="24"/>
                <w:highlight w:val="none"/>
              </w:rPr>
            </w:pPr>
            <w:r>
              <w:rPr>
                <w:rFonts w:hint="eastAsia" w:ascii="Times" w:hAnsi="Times" w:eastAsia="宋体" w:cs="Times New Roman"/>
                <w:sz w:val="24"/>
                <w:highlight w:val="none"/>
              </w:rPr>
              <w:t>或专有名词</w:t>
            </w:r>
          </w:p>
        </w:tc>
        <w:tc>
          <w:tcPr>
            <w:tcW w:w="1276" w:type="dxa"/>
            <w:vAlign w:val="center"/>
          </w:tcPr>
          <w:p w14:paraId="7637424A">
            <w:pPr>
              <w:jc w:val="center"/>
              <w:rPr>
                <w:rFonts w:ascii="Times" w:hAnsi="Times" w:eastAsia="华文中宋" w:cs="Times New Roman"/>
                <w:sz w:val="24"/>
                <w:highlight w:val="none"/>
              </w:rPr>
            </w:pPr>
            <w:r>
              <w:rPr>
                <w:rFonts w:hint="eastAsia" w:ascii="Times" w:hAnsi="Times" w:eastAsia="华文中宋" w:cs="Times New Roman"/>
                <w:sz w:val="24"/>
                <w:highlight w:val="none"/>
              </w:rPr>
              <w:t>10</w:t>
            </w:r>
          </w:p>
        </w:tc>
      </w:tr>
      <w:tr w14:paraId="6DD5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9" w:type="dxa"/>
            <w:vMerge w:val="restart"/>
            <w:vAlign w:val="center"/>
          </w:tcPr>
          <w:p w14:paraId="726D23C2">
            <w:pPr>
              <w:ind w:firstLine="118" w:firstLineChars="49"/>
              <w:jc w:val="center"/>
              <w:rPr>
                <w:rFonts w:ascii="Times" w:hAnsi="Times" w:eastAsia="宋体" w:cs="Times New Roman"/>
                <w:b/>
                <w:sz w:val="24"/>
                <w:highlight w:val="none"/>
              </w:rPr>
            </w:pPr>
            <w:r>
              <w:rPr>
                <w:rFonts w:hint="eastAsia" w:ascii="Times" w:hAnsi="Times" w:eastAsia="宋体" w:cs="Times New Roman"/>
                <w:b/>
                <w:sz w:val="24"/>
                <w:highlight w:val="none"/>
              </w:rPr>
              <w:t>2</w:t>
            </w:r>
          </w:p>
        </w:tc>
        <w:tc>
          <w:tcPr>
            <w:tcW w:w="1276" w:type="dxa"/>
            <w:vMerge w:val="restart"/>
            <w:tcBorders>
              <w:top w:val="single" w:color="auto" w:sz="4" w:space="0"/>
              <w:right w:val="single" w:color="auto" w:sz="4" w:space="0"/>
            </w:tcBorders>
            <w:vAlign w:val="center"/>
          </w:tcPr>
          <w:p w14:paraId="5AD61A62">
            <w:pPr>
              <w:jc w:val="center"/>
              <w:rPr>
                <w:rFonts w:ascii="Times" w:hAnsi="Times" w:eastAsia="宋体" w:cs="Times New Roman"/>
                <w:sz w:val="24"/>
                <w:highlight w:val="none"/>
              </w:rPr>
            </w:pPr>
            <w:r>
              <w:rPr>
                <w:rFonts w:hint="eastAsia" w:ascii="Times" w:hAnsi="Times" w:eastAsia="宋体" w:cs="Times New Roman"/>
                <w:sz w:val="24"/>
                <w:highlight w:val="none"/>
              </w:rPr>
              <w:t>长句翻译</w:t>
            </w:r>
          </w:p>
        </w:tc>
        <w:tc>
          <w:tcPr>
            <w:tcW w:w="1559" w:type="dxa"/>
            <w:tcBorders>
              <w:top w:val="nil"/>
              <w:right w:val="single" w:color="auto" w:sz="4" w:space="0"/>
            </w:tcBorders>
            <w:vAlign w:val="center"/>
          </w:tcPr>
          <w:p w14:paraId="5BF23127">
            <w:pPr>
              <w:jc w:val="center"/>
              <w:rPr>
                <w:rFonts w:ascii="Times" w:hAnsi="Times" w:eastAsia="宋体" w:cs="Times New Roman"/>
                <w:sz w:val="24"/>
                <w:highlight w:val="none"/>
              </w:rPr>
            </w:pPr>
            <w:r>
              <w:rPr>
                <w:rFonts w:hint="eastAsia" w:ascii="Times" w:hAnsi="Times" w:eastAsia="宋体" w:cs="Times New Roman"/>
                <w:sz w:val="24"/>
                <w:highlight w:val="none"/>
              </w:rPr>
              <w:t>英译汉</w:t>
            </w:r>
          </w:p>
        </w:tc>
        <w:tc>
          <w:tcPr>
            <w:tcW w:w="3260" w:type="dxa"/>
            <w:tcBorders>
              <w:left w:val="single" w:color="auto" w:sz="4" w:space="0"/>
              <w:right w:val="single" w:color="auto" w:sz="4" w:space="0"/>
            </w:tcBorders>
            <w:vAlign w:val="center"/>
          </w:tcPr>
          <w:p w14:paraId="741E143D">
            <w:pPr>
              <w:jc w:val="center"/>
              <w:rPr>
                <w:rFonts w:ascii="Times" w:hAnsi="Times" w:eastAsia="宋体" w:cs="Times New Roman"/>
                <w:sz w:val="24"/>
                <w:highlight w:val="none"/>
              </w:rPr>
            </w:pPr>
            <w:r>
              <w:rPr>
                <w:rFonts w:hint="eastAsia" w:ascii="Times" w:hAnsi="Times" w:eastAsia="宋体" w:cs="Times New Roman"/>
                <w:sz w:val="24"/>
                <w:highlight w:val="none"/>
              </w:rPr>
              <w:t>5个英文长句子</w:t>
            </w:r>
          </w:p>
        </w:tc>
        <w:tc>
          <w:tcPr>
            <w:tcW w:w="1276" w:type="dxa"/>
            <w:tcBorders>
              <w:left w:val="single" w:color="auto" w:sz="4" w:space="0"/>
            </w:tcBorders>
            <w:vAlign w:val="center"/>
          </w:tcPr>
          <w:p w14:paraId="6DE6D81C">
            <w:pPr>
              <w:jc w:val="center"/>
              <w:rPr>
                <w:rFonts w:ascii="Times" w:hAnsi="Times" w:eastAsia="华文中宋" w:cs="Times New Roman"/>
                <w:sz w:val="24"/>
                <w:highlight w:val="none"/>
              </w:rPr>
            </w:pPr>
            <w:r>
              <w:rPr>
                <w:rFonts w:hint="eastAsia" w:ascii="Times" w:hAnsi="Times" w:eastAsia="华文中宋" w:cs="Times New Roman"/>
                <w:sz w:val="24"/>
                <w:highlight w:val="none"/>
              </w:rPr>
              <w:t>20</w:t>
            </w:r>
          </w:p>
        </w:tc>
      </w:tr>
      <w:tr w14:paraId="2693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9" w:type="dxa"/>
            <w:vMerge w:val="continue"/>
            <w:tcBorders>
              <w:bottom w:val="single" w:color="auto" w:sz="4" w:space="0"/>
            </w:tcBorders>
            <w:vAlign w:val="center"/>
          </w:tcPr>
          <w:p w14:paraId="17B13A71">
            <w:pPr>
              <w:ind w:firstLine="118" w:firstLineChars="49"/>
              <w:jc w:val="center"/>
              <w:rPr>
                <w:rFonts w:ascii="Times" w:hAnsi="Times" w:eastAsia="宋体" w:cs="Times New Roman"/>
                <w:b/>
                <w:sz w:val="24"/>
                <w:highlight w:val="none"/>
              </w:rPr>
            </w:pPr>
          </w:p>
        </w:tc>
        <w:tc>
          <w:tcPr>
            <w:tcW w:w="1276" w:type="dxa"/>
            <w:vMerge w:val="continue"/>
            <w:tcBorders>
              <w:right w:val="single" w:color="auto" w:sz="4" w:space="0"/>
            </w:tcBorders>
            <w:vAlign w:val="center"/>
          </w:tcPr>
          <w:p w14:paraId="4336444A">
            <w:pPr>
              <w:jc w:val="center"/>
              <w:rPr>
                <w:rFonts w:ascii="Times" w:hAnsi="Times" w:eastAsia="宋体" w:cs="Times New Roman"/>
                <w:sz w:val="24"/>
                <w:highlight w:val="none"/>
              </w:rPr>
            </w:pPr>
          </w:p>
        </w:tc>
        <w:tc>
          <w:tcPr>
            <w:tcW w:w="1559" w:type="dxa"/>
            <w:tcBorders>
              <w:top w:val="nil"/>
              <w:right w:val="single" w:color="auto" w:sz="4" w:space="0"/>
            </w:tcBorders>
            <w:vAlign w:val="center"/>
          </w:tcPr>
          <w:p w14:paraId="7B0919DE">
            <w:pPr>
              <w:jc w:val="center"/>
              <w:rPr>
                <w:rFonts w:ascii="Times" w:hAnsi="Times" w:eastAsia="宋体" w:cs="Times New Roman"/>
                <w:sz w:val="24"/>
                <w:highlight w:val="none"/>
              </w:rPr>
            </w:pPr>
            <w:r>
              <w:rPr>
                <w:rFonts w:hint="eastAsia" w:ascii="Times" w:hAnsi="Times" w:eastAsia="宋体" w:cs="Times New Roman"/>
                <w:sz w:val="24"/>
                <w:highlight w:val="none"/>
              </w:rPr>
              <w:t>汉译英</w:t>
            </w:r>
          </w:p>
        </w:tc>
        <w:tc>
          <w:tcPr>
            <w:tcW w:w="3260" w:type="dxa"/>
            <w:tcBorders>
              <w:left w:val="single" w:color="auto" w:sz="4" w:space="0"/>
              <w:right w:val="single" w:color="auto" w:sz="4" w:space="0"/>
            </w:tcBorders>
            <w:vAlign w:val="center"/>
          </w:tcPr>
          <w:p w14:paraId="6AD937EE">
            <w:pPr>
              <w:jc w:val="center"/>
              <w:rPr>
                <w:rFonts w:ascii="Times" w:hAnsi="Times" w:eastAsia="宋体" w:cs="Times New Roman"/>
                <w:sz w:val="24"/>
                <w:highlight w:val="none"/>
              </w:rPr>
            </w:pPr>
            <w:r>
              <w:rPr>
                <w:rFonts w:hint="eastAsia" w:ascii="Times" w:hAnsi="Times" w:eastAsia="宋体" w:cs="Times New Roman"/>
                <w:sz w:val="24"/>
                <w:highlight w:val="none"/>
              </w:rPr>
              <w:t>5个中文长句子</w:t>
            </w:r>
          </w:p>
        </w:tc>
        <w:tc>
          <w:tcPr>
            <w:tcW w:w="1276" w:type="dxa"/>
            <w:tcBorders>
              <w:left w:val="single" w:color="auto" w:sz="4" w:space="0"/>
            </w:tcBorders>
            <w:vAlign w:val="center"/>
          </w:tcPr>
          <w:p w14:paraId="1C0F761E">
            <w:pPr>
              <w:jc w:val="center"/>
              <w:rPr>
                <w:rFonts w:ascii="Times" w:hAnsi="Times" w:eastAsia="华文中宋" w:cs="Times New Roman"/>
                <w:sz w:val="24"/>
                <w:highlight w:val="none"/>
              </w:rPr>
            </w:pPr>
            <w:r>
              <w:rPr>
                <w:rFonts w:hint="eastAsia" w:ascii="Times" w:hAnsi="Times" w:eastAsia="华文中宋" w:cs="Times New Roman"/>
                <w:sz w:val="24"/>
                <w:highlight w:val="none"/>
              </w:rPr>
              <w:t>20</w:t>
            </w:r>
          </w:p>
        </w:tc>
      </w:tr>
      <w:tr w14:paraId="4437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9" w:type="dxa"/>
            <w:vMerge w:val="restart"/>
            <w:vAlign w:val="center"/>
          </w:tcPr>
          <w:p w14:paraId="3EE6D20D">
            <w:pPr>
              <w:ind w:firstLine="118" w:firstLineChars="49"/>
              <w:jc w:val="center"/>
              <w:rPr>
                <w:rFonts w:ascii="Times" w:hAnsi="Times" w:eastAsia="宋体" w:cs="Times New Roman"/>
                <w:b/>
                <w:sz w:val="24"/>
                <w:highlight w:val="none"/>
              </w:rPr>
            </w:pPr>
            <w:r>
              <w:rPr>
                <w:rFonts w:hint="eastAsia" w:ascii="Times" w:hAnsi="Times" w:eastAsia="宋体" w:cs="Times New Roman"/>
                <w:b/>
                <w:sz w:val="24"/>
                <w:highlight w:val="none"/>
              </w:rPr>
              <w:t>3</w:t>
            </w:r>
          </w:p>
        </w:tc>
        <w:tc>
          <w:tcPr>
            <w:tcW w:w="1276" w:type="dxa"/>
            <w:vMerge w:val="restart"/>
            <w:tcBorders>
              <w:right w:val="single" w:color="auto" w:sz="4" w:space="0"/>
            </w:tcBorders>
            <w:vAlign w:val="center"/>
          </w:tcPr>
          <w:p w14:paraId="38662E6E">
            <w:pPr>
              <w:jc w:val="center"/>
              <w:rPr>
                <w:rFonts w:ascii="Times" w:hAnsi="Times" w:eastAsia="宋体" w:cs="Times New Roman"/>
                <w:sz w:val="24"/>
                <w:highlight w:val="none"/>
              </w:rPr>
            </w:pPr>
            <w:r>
              <w:rPr>
                <w:rFonts w:hint="eastAsia" w:ascii="Times" w:hAnsi="Times" w:eastAsia="宋体" w:cs="Times New Roman"/>
                <w:sz w:val="24"/>
                <w:highlight w:val="none"/>
              </w:rPr>
              <w:t>段落/文章翻译</w:t>
            </w:r>
          </w:p>
        </w:tc>
        <w:tc>
          <w:tcPr>
            <w:tcW w:w="1559" w:type="dxa"/>
            <w:tcBorders>
              <w:top w:val="nil"/>
              <w:right w:val="single" w:color="auto" w:sz="4" w:space="0"/>
            </w:tcBorders>
            <w:vAlign w:val="center"/>
          </w:tcPr>
          <w:p w14:paraId="4C3A0A15">
            <w:pPr>
              <w:jc w:val="center"/>
              <w:rPr>
                <w:rFonts w:ascii="Times" w:hAnsi="Times" w:eastAsia="宋体" w:cs="Times New Roman"/>
                <w:sz w:val="24"/>
                <w:highlight w:val="none"/>
              </w:rPr>
            </w:pPr>
            <w:r>
              <w:rPr>
                <w:rFonts w:hint="eastAsia" w:ascii="Times" w:hAnsi="Times" w:eastAsia="宋体" w:cs="Times New Roman"/>
                <w:sz w:val="24"/>
                <w:highlight w:val="none"/>
              </w:rPr>
              <w:t>英译汉</w:t>
            </w:r>
          </w:p>
        </w:tc>
        <w:tc>
          <w:tcPr>
            <w:tcW w:w="3260" w:type="dxa"/>
            <w:tcBorders>
              <w:left w:val="single" w:color="auto" w:sz="4" w:space="0"/>
              <w:right w:val="single" w:color="auto" w:sz="4" w:space="0"/>
            </w:tcBorders>
            <w:vAlign w:val="center"/>
          </w:tcPr>
          <w:p w14:paraId="1B663144">
            <w:pPr>
              <w:jc w:val="center"/>
              <w:rPr>
                <w:rFonts w:ascii="Times" w:hAnsi="Times" w:eastAsia="宋体" w:cs="Times New Roman"/>
                <w:sz w:val="24"/>
                <w:highlight w:val="none"/>
              </w:rPr>
            </w:pPr>
            <w:r>
              <w:rPr>
                <w:rFonts w:hint="eastAsia" w:ascii="Times" w:hAnsi="Times" w:eastAsia="宋体" w:cs="Times New Roman"/>
                <w:sz w:val="24"/>
                <w:highlight w:val="none"/>
              </w:rPr>
              <w:t>两段或一篇英文文章</w:t>
            </w:r>
          </w:p>
        </w:tc>
        <w:tc>
          <w:tcPr>
            <w:tcW w:w="1276" w:type="dxa"/>
            <w:tcBorders>
              <w:left w:val="single" w:color="auto" w:sz="4" w:space="0"/>
            </w:tcBorders>
            <w:vAlign w:val="center"/>
          </w:tcPr>
          <w:p w14:paraId="6347AE79">
            <w:pPr>
              <w:jc w:val="center"/>
              <w:rPr>
                <w:rFonts w:ascii="Times" w:hAnsi="Times" w:eastAsia="华文中宋" w:cs="Times New Roman"/>
                <w:sz w:val="24"/>
                <w:highlight w:val="none"/>
              </w:rPr>
            </w:pPr>
            <w:r>
              <w:rPr>
                <w:rFonts w:hint="eastAsia" w:ascii="Times" w:hAnsi="Times" w:eastAsia="华文中宋" w:cs="Times New Roman"/>
                <w:sz w:val="24"/>
                <w:highlight w:val="none"/>
              </w:rPr>
              <w:t>45</w:t>
            </w:r>
          </w:p>
        </w:tc>
      </w:tr>
      <w:tr w14:paraId="225F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9" w:type="dxa"/>
            <w:vMerge w:val="continue"/>
            <w:tcBorders>
              <w:bottom w:val="single" w:color="auto" w:sz="4" w:space="0"/>
            </w:tcBorders>
            <w:vAlign w:val="center"/>
          </w:tcPr>
          <w:p w14:paraId="34E85859">
            <w:pPr>
              <w:ind w:firstLine="118" w:firstLineChars="49"/>
              <w:jc w:val="center"/>
              <w:rPr>
                <w:rFonts w:ascii="Times" w:hAnsi="Times" w:eastAsia="宋体" w:cs="Times New Roman"/>
                <w:b/>
                <w:sz w:val="24"/>
                <w:highlight w:val="none"/>
              </w:rPr>
            </w:pPr>
          </w:p>
        </w:tc>
        <w:tc>
          <w:tcPr>
            <w:tcW w:w="1276" w:type="dxa"/>
            <w:vMerge w:val="continue"/>
            <w:tcBorders>
              <w:right w:val="single" w:color="auto" w:sz="4" w:space="0"/>
            </w:tcBorders>
            <w:vAlign w:val="center"/>
          </w:tcPr>
          <w:p w14:paraId="677FF9E9">
            <w:pPr>
              <w:jc w:val="center"/>
              <w:rPr>
                <w:rFonts w:ascii="Times" w:hAnsi="Times" w:eastAsia="宋体" w:cs="Times New Roman"/>
                <w:sz w:val="24"/>
                <w:highlight w:val="none"/>
              </w:rPr>
            </w:pPr>
          </w:p>
        </w:tc>
        <w:tc>
          <w:tcPr>
            <w:tcW w:w="1559" w:type="dxa"/>
            <w:tcBorders>
              <w:top w:val="nil"/>
              <w:right w:val="single" w:color="auto" w:sz="4" w:space="0"/>
            </w:tcBorders>
            <w:vAlign w:val="center"/>
          </w:tcPr>
          <w:p w14:paraId="1104F74E">
            <w:pPr>
              <w:jc w:val="center"/>
              <w:rPr>
                <w:rFonts w:ascii="Times" w:hAnsi="Times" w:eastAsia="宋体" w:cs="Times New Roman"/>
                <w:sz w:val="24"/>
                <w:highlight w:val="none"/>
              </w:rPr>
            </w:pPr>
            <w:r>
              <w:rPr>
                <w:rFonts w:hint="eastAsia" w:ascii="Times" w:hAnsi="Times" w:eastAsia="宋体" w:cs="Times New Roman"/>
                <w:sz w:val="24"/>
                <w:highlight w:val="none"/>
              </w:rPr>
              <w:t>汉译英</w:t>
            </w:r>
          </w:p>
        </w:tc>
        <w:tc>
          <w:tcPr>
            <w:tcW w:w="3260" w:type="dxa"/>
            <w:tcBorders>
              <w:left w:val="single" w:color="auto" w:sz="4" w:space="0"/>
              <w:right w:val="single" w:color="auto" w:sz="4" w:space="0"/>
            </w:tcBorders>
            <w:vAlign w:val="center"/>
          </w:tcPr>
          <w:p w14:paraId="2478D5ED">
            <w:pPr>
              <w:jc w:val="center"/>
              <w:rPr>
                <w:rFonts w:ascii="Times" w:hAnsi="Times" w:eastAsia="宋体" w:cs="Times New Roman"/>
                <w:sz w:val="24"/>
                <w:highlight w:val="none"/>
              </w:rPr>
            </w:pPr>
            <w:r>
              <w:rPr>
                <w:rFonts w:hint="eastAsia" w:ascii="Times" w:hAnsi="Times" w:eastAsia="宋体" w:cs="Times New Roman"/>
                <w:sz w:val="24"/>
                <w:highlight w:val="none"/>
              </w:rPr>
              <w:t>两段或一篇中文文章</w:t>
            </w:r>
          </w:p>
        </w:tc>
        <w:tc>
          <w:tcPr>
            <w:tcW w:w="1276" w:type="dxa"/>
            <w:tcBorders>
              <w:left w:val="single" w:color="auto" w:sz="4" w:space="0"/>
            </w:tcBorders>
            <w:vAlign w:val="center"/>
          </w:tcPr>
          <w:p w14:paraId="6014209D">
            <w:pPr>
              <w:jc w:val="center"/>
              <w:rPr>
                <w:rFonts w:ascii="Times" w:hAnsi="Times" w:eastAsia="华文中宋" w:cs="Times New Roman"/>
                <w:sz w:val="24"/>
                <w:highlight w:val="none"/>
              </w:rPr>
            </w:pPr>
            <w:r>
              <w:rPr>
                <w:rFonts w:hint="eastAsia" w:ascii="Times" w:hAnsi="Times" w:eastAsia="华文中宋" w:cs="Times New Roman"/>
                <w:sz w:val="24"/>
                <w:highlight w:val="none"/>
              </w:rPr>
              <w:t>45</w:t>
            </w:r>
          </w:p>
        </w:tc>
      </w:tr>
      <w:tr w14:paraId="33D2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04" w:type="dxa"/>
            <w:gridSpan w:val="4"/>
            <w:vAlign w:val="center"/>
          </w:tcPr>
          <w:p w14:paraId="3ACD0F28">
            <w:pPr>
              <w:jc w:val="center"/>
              <w:rPr>
                <w:rFonts w:ascii="Times" w:hAnsi="Times" w:eastAsia="宋体" w:cs="Times New Roman"/>
                <w:sz w:val="24"/>
                <w:highlight w:val="none"/>
              </w:rPr>
            </w:pPr>
            <w:r>
              <w:rPr>
                <w:rFonts w:hint="eastAsia" w:ascii="Times" w:hAnsi="Times" w:eastAsia="宋体" w:cs="Times New Roman"/>
                <w:b/>
                <w:sz w:val="24"/>
                <w:highlight w:val="none"/>
              </w:rPr>
              <w:t>总计</w:t>
            </w:r>
          </w:p>
        </w:tc>
        <w:tc>
          <w:tcPr>
            <w:tcW w:w="1276" w:type="dxa"/>
            <w:vAlign w:val="center"/>
          </w:tcPr>
          <w:p w14:paraId="496DE2A5">
            <w:pPr>
              <w:jc w:val="center"/>
              <w:rPr>
                <w:rFonts w:ascii="Times" w:hAnsi="Times" w:eastAsia="华文中宋" w:cs="Times New Roman"/>
                <w:sz w:val="24"/>
                <w:highlight w:val="none"/>
              </w:rPr>
            </w:pPr>
            <w:r>
              <w:rPr>
                <w:rFonts w:hint="eastAsia" w:ascii="Times" w:hAnsi="Times" w:eastAsia="华文中宋" w:cs="Times New Roman"/>
                <w:sz w:val="24"/>
                <w:highlight w:val="none"/>
              </w:rPr>
              <w:t>150</w:t>
            </w:r>
          </w:p>
        </w:tc>
      </w:tr>
    </w:tbl>
    <w:p w14:paraId="1EBF3B85">
      <w:pPr>
        <w:tabs>
          <w:tab w:val="left" w:pos="540"/>
        </w:tabs>
        <w:spacing w:line="560" w:lineRule="exact"/>
        <w:rPr>
          <w:rFonts w:ascii="Times" w:hAnsi="Times" w:eastAsia="宋体" w:cs="Times New Roman"/>
          <w:b/>
          <w:sz w:val="24"/>
          <w:highlight w:val="none"/>
        </w:rPr>
      </w:pPr>
    </w:p>
    <w:p w14:paraId="4DFE568D">
      <w:pPr>
        <w:tabs>
          <w:tab w:val="left" w:pos="540"/>
        </w:tabs>
        <w:spacing w:line="560" w:lineRule="exact"/>
        <w:rPr>
          <w:rFonts w:ascii="Times" w:hAnsi="Times" w:eastAsia="宋体" w:cs="Times New Roman"/>
          <w:b/>
          <w:sz w:val="24"/>
          <w:highlight w:val="none"/>
        </w:rPr>
      </w:pPr>
    </w:p>
    <w:p w14:paraId="1FB28B48">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初试：</w:t>
      </w:r>
      <w:r>
        <w:rPr>
          <w:rFonts w:hint="eastAsia" w:ascii="黑体" w:hAnsi="黑体" w:eastAsia="黑体"/>
          <w:b/>
          <w:sz w:val="32"/>
          <w:szCs w:val="32"/>
          <w:highlight w:val="none"/>
        </w:rPr>
        <w:t>《汉语写作与百科知识》</w:t>
      </w:r>
    </w:p>
    <w:p w14:paraId="26E872BC">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一、百科知识（20题，每题2分，共40分）</w:t>
      </w:r>
    </w:p>
    <w:p w14:paraId="079B7433">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二、现代汉语阅读理解与评析（2题，每题30分，共60分）</w:t>
      </w:r>
    </w:p>
    <w:p w14:paraId="3BE5D895">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三、命题作文（1题，每题50分，共50分）</w:t>
      </w:r>
    </w:p>
    <w:p w14:paraId="392A028E">
      <w:pPr>
        <w:spacing w:line="560" w:lineRule="exact"/>
        <w:ind w:firstLine="640" w:firstLineChars="200"/>
        <w:jc w:val="left"/>
        <w:rPr>
          <w:rFonts w:ascii="仿宋_GB2312" w:hAnsi="仿宋_GB2312" w:eastAsia="仿宋_GB2312" w:cs="仿宋_GB2312"/>
          <w:bCs/>
          <w:sz w:val="32"/>
          <w:szCs w:val="32"/>
          <w:highlight w:val="none"/>
        </w:rPr>
      </w:pPr>
    </w:p>
    <w:p w14:paraId="3CC256D7">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参考书目：</w:t>
      </w:r>
    </w:p>
    <w:p w14:paraId="5B74B818">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1.《中国文化读本》，外语教学与研究出版社，2016，叶朗、朱良志； </w:t>
      </w:r>
    </w:p>
    <w:p w14:paraId="539C89F8">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 MTI（翻译硕士）汉语写作与百科知识分类专项练习，中国人民大学出版社 ，2019，丁富彦。</w:t>
      </w:r>
    </w:p>
    <w:p w14:paraId="4F8F4C40">
      <w:pPr>
        <w:spacing w:line="560" w:lineRule="exact"/>
        <w:jc w:val="center"/>
        <w:rPr>
          <w:rFonts w:ascii="黑体" w:hAnsi="黑体" w:eastAsia="黑体" w:cs="黑体"/>
          <w:b/>
          <w:sz w:val="32"/>
          <w:szCs w:val="32"/>
          <w:highlight w:val="none"/>
        </w:rPr>
      </w:pPr>
    </w:p>
    <w:p w14:paraId="25ED23A1">
      <w:pPr>
        <w:spacing w:line="560" w:lineRule="exact"/>
        <w:jc w:val="center"/>
        <w:rPr>
          <w:rFonts w:ascii="黑体" w:hAnsi="黑体" w:eastAsia="黑体" w:cs="黑体"/>
          <w:b/>
          <w:sz w:val="32"/>
          <w:szCs w:val="32"/>
          <w:highlight w:val="none"/>
        </w:rPr>
      </w:pPr>
    </w:p>
    <w:p w14:paraId="67FAF56D">
      <w:pPr>
        <w:spacing w:line="560" w:lineRule="exact"/>
        <w:jc w:val="center"/>
        <w:rPr>
          <w:rFonts w:ascii="黑体" w:hAnsi="黑体" w:eastAsia="黑体" w:cs="黑体"/>
          <w:b/>
          <w:sz w:val="32"/>
          <w:szCs w:val="32"/>
          <w:highlight w:val="none"/>
        </w:rPr>
      </w:pPr>
      <w:r>
        <w:rPr>
          <w:rFonts w:hint="eastAsia" w:ascii="黑体" w:hAnsi="黑体" w:eastAsia="黑体" w:cs="黑体"/>
          <w:b/>
          <w:sz w:val="32"/>
          <w:szCs w:val="32"/>
          <w:highlight w:val="none"/>
        </w:rPr>
        <w:t>考试大纲</w:t>
      </w:r>
    </w:p>
    <w:p w14:paraId="7FAD889C">
      <w:pPr>
        <w:spacing w:line="560" w:lineRule="exact"/>
        <w:jc w:val="center"/>
        <w:rPr>
          <w:rFonts w:ascii="黑体" w:hAnsi="黑体" w:eastAsia="黑体" w:cs="黑体"/>
          <w:b/>
          <w:sz w:val="32"/>
          <w:szCs w:val="32"/>
          <w:highlight w:val="none"/>
        </w:rPr>
      </w:pPr>
      <w:r>
        <w:rPr>
          <w:rFonts w:hint="eastAsia" w:ascii="黑体" w:hAnsi="黑体" w:eastAsia="黑体"/>
          <w:b/>
          <w:sz w:val="32"/>
          <w:szCs w:val="32"/>
          <w:highlight w:val="none"/>
        </w:rPr>
        <w:t>《汉语写作与百科知识》</w:t>
      </w:r>
    </w:p>
    <w:p w14:paraId="0CF61049">
      <w:pPr>
        <w:rPr>
          <w:rFonts w:ascii="Times" w:hAnsi="Times" w:eastAsia="宋体" w:cs="宋体"/>
          <w:kern w:val="0"/>
          <w:sz w:val="24"/>
          <w:highlight w:val="none"/>
        </w:rPr>
      </w:pPr>
      <w:r>
        <w:rPr>
          <w:rFonts w:hint="eastAsia" w:ascii="Times" w:hAnsi="Times" w:eastAsia="宋体" w:cs="宋体"/>
          <w:b/>
          <w:kern w:val="0"/>
          <w:sz w:val="24"/>
          <w:highlight w:val="none"/>
        </w:rPr>
        <w:t>一、考试目的</w:t>
      </w:r>
    </w:p>
    <w:p w14:paraId="59BFC706">
      <w:pPr>
        <w:ind w:firstLine="420"/>
        <w:rPr>
          <w:rFonts w:ascii="Times" w:hAnsi="Times" w:eastAsia="宋体" w:cs="宋体"/>
          <w:kern w:val="0"/>
          <w:sz w:val="24"/>
          <w:highlight w:val="none"/>
        </w:rPr>
      </w:pPr>
      <w:r>
        <w:rPr>
          <w:rFonts w:hint="eastAsia" w:ascii="Times" w:hAnsi="Times" w:eastAsia="宋体" w:cs="宋体"/>
          <w:kern w:val="0"/>
          <w:sz w:val="24"/>
          <w:highlight w:val="none"/>
        </w:rPr>
        <w:t>《汉语写作与百科知识》是全日制翻译硕士专业学位研究生（MTI）入学考试初试的汉语基础考试科目，其目的是考查考生是否达到进行</w:t>
      </w:r>
      <w:r>
        <w:rPr>
          <w:rFonts w:ascii="Times" w:hAnsi="Times" w:eastAsia="宋体" w:cs="宋体"/>
          <w:kern w:val="0"/>
          <w:sz w:val="24"/>
          <w:highlight w:val="none"/>
        </w:rPr>
        <w:t>MTI</w:t>
      </w:r>
      <w:r>
        <w:rPr>
          <w:rFonts w:hint="eastAsia" w:ascii="Times" w:hAnsi="Times" w:eastAsia="宋体" w:cs="宋体"/>
          <w:kern w:val="0"/>
          <w:sz w:val="24"/>
          <w:highlight w:val="none"/>
        </w:rPr>
        <w:t>学习所要求的汉语水平。</w:t>
      </w:r>
    </w:p>
    <w:p w14:paraId="5E3575EA">
      <w:pPr>
        <w:rPr>
          <w:rFonts w:ascii="Times" w:hAnsi="Times" w:eastAsia="宋体" w:cs="宋体"/>
          <w:kern w:val="0"/>
          <w:sz w:val="24"/>
          <w:highlight w:val="none"/>
        </w:rPr>
      </w:pPr>
      <w:r>
        <w:rPr>
          <w:rFonts w:hint="eastAsia" w:ascii="Times" w:hAnsi="Times" w:eastAsia="宋体" w:cs="宋体"/>
          <w:b/>
          <w:kern w:val="0"/>
          <w:sz w:val="24"/>
          <w:highlight w:val="none"/>
        </w:rPr>
        <w:t>二、考试的性质与范围</w:t>
      </w:r>
    </w:p>
    <w:p w14:paraId="008DBD33">
      <w:pPr>
        <w:ind w:firstLine="420"/>
        <w:rPr>
          <w:rFonts w:ascii="Times" w:hAnsi="Times" w:eastAsia="宋体" w:cs="宋体"/>
          <w:kern w:val="0"/>
          <w:sz w:val="24"/>
          <w:highlight w:val="none"/>
        </w:rPr>
      </w:pPr>
      <w:r>
        <w:rPr>
          <w:rFonts w:hint="eastAsia" w:ascii="Times" w:hAnsi="Times" w:eastAsia="宋体" w:cs="宋体"/>
          <w:kern w:val="0"/>
          <w:sz w:val="24"/>
          <w:highlight w:val="none"/>
        </w:rPr>
        <w:t>本科目是测试考生汉语写作水平和百科知识的参照性水平考试。考试范围包括百科知识、现代汉语名篇理解与评析及现代文写作技能。</w:t>
      </w:r>
    </w:p>
    <w:p w14:paraId="0C36E924">
      <w:pPr>
        <w:rPr>
          <w:rFonts w:ascii="Times" w:hAnsi="Times" w:eastAsia="宋体" w:cs="宋体"/>
          <w:kern w:val="0"/>
          <w:sz w:val="24"/>
          <w:highlight w:val="none"/>
        </w:rPr>
      </w:pPr>
      <w:r>
        <w:rPr>
          <w:rFonts w:hint="eastAsia" w:ascii="Times" w:hAnsi="Times" w:eastAsia="宋体" w:cs="宋体"/>
          <w:b/>
          <w:kern w:val="0"/>
          <w:sz w:val="24"/>
          <w:highlight w:val="none"/>
        </w:rPr>
        <w:t>三、考试基本要求</w:t>
      </w:r>
    </w:p>
    <w:p w14:paraId="5BD7E63C">
      <w:pPr>
        <w:rPr>
          <w:rFonts w:ascii="Times" w:hAnsi="Times" w:eastAsia="宋体" w:cs="宋体"/>
          <w:kern w:val="0"/>
          <w:sz w:val="24"/>
          <w:highlight w:val="none"/>
        </w:rPr>
      </w:pPr>
      <w:r>
        <w:rPr>
          <w:rFonts w:hint="eastAsia" w:ascii="Times" w:hAnsi="Times" w:eastAsia="宋体" w:cs="宋体"/>
          <w:kern w:val="0"/>
          <w:sz w:val="24"/>
          <w:highlight w:val="none"/>
        </w:rPr>
        <w:t xml:space="preserve">    1. 考生应掌握一定的百科知识。</w:t>
      </w:r>
    </w:p>
    <w:p w14:paraId="27DB68CE">
      <w:pPr>
        <w:rPr>
          <w:rFonts w:ascii="Times" w:hAnsi="Times" w:eastAsia="宋体" w:cs="宋体"/>
          <w:kern w:val="0"/>
          <w:sz w:val="24"/>
          <w:highlight w:val="none"/>
        </w:rPr>
      </w:pPr>
      <w:r>
        <w:rPr>
          <w:rFonts w:hint="eastAsia" w:ascii="Times" w:hAnsi="Times" w:eastAsia="宋体" w:cs="宋体"/>
          <w:kern w:val="0"/>
          <w:sz w:val="24"/>
          <w:highlight w:val="none"/>
        </w:rPr>
        <w:t xml:space="preserve">    2. 考生应具备较强的汉语基本功和思辨能力。</w:t>
      </w:r>
    </w:p>
    <w:p w14:paraId="5111B32D">
      <w:pPr>
        <w:rPr>
          <w:rFonts w:ascii="Times" w:hAnsi="Times" w:eastAsia="宋体" w:cs="宋体"/>
          <w:kern w:val="0"/>
          <w:sz w:val="24"/>
          <w:highlight w:val="none"/>
        </w:rPr>
      </w:pPr>
      <w:r>
        <w:rPr>
          <w:rFonts w:hint="eastAsia" w:ascii="Times" w:hAnsi="Times" w:eastAsia="宋体" w:cs="宋体"/>
          <w:b/>
          <w:kern w:val="0"/>
          <w:sz w:val="24"/>
          <w:highlight w:val="none"/>
        </w:rPr>
        <w:t>四、考试形式</w:t>
      </w:r>
    </w:p>
    <w:p w14:paraId="1A384F53">
      <w:pPr>
        <w:ind w:firstLine="480" w:firstLineChars="200"/>
        <w:rPr>
          <w:rFonts w:ascii="Times" w:hAnsi="Times" w:eastAsia="宋体" w:cs="宋体"/>
          <w:kern w:val="0"/>
          <w:sz w:val="24"/>
          <w:highlight w:val="none"/>
        </w:rPr>
      </w:pPr>
      <w:r>
        <w:rPr>
          <w:rFonts w:hint="eastAsia" w:ascii="Times" w:hAnsi="Times" w:eastAsia="宋体" w:cs="宋体"/>
          <w:kern w:val="0"/>
          <w:sz w:val="24"/>
          <w:highlight w:val="none"/>
        </w:rPr>
        <w:t>本科目为主观试题，采用单项技能测试与综合技能测试相结合的考试形式，重点考查考生的百科知识积累和汉语写作能力。试卷要求全部用汉语作答。试题分类参见“考试内容一览表”。</w:t>
      </w:r>
    </w:p>
    <w:p w14:paraId="6F955428">
      <w:pPr>
        <w:rPr>
          <w:rFonts w:ascii="Times" w:hAnsi="Times" w:eastAsia="宋体" w:cs="宋体"/>
          <w:kern w:val="0"/>
          <w:sz w:val="24"/>
          <w:highlight w:val="none"/>
        </w:rPr>
      </w:pPr>
      <w:r>
        <w:rPr>
          <w:rFonts w:hint="eastAsia" w:ascii="Times" w:hAnsi="Times" w:eastAsia="宋体" w:cs="宋体"/>
          <w:b/>
          <w:kern w:val="0"/>
          <w:sz w:val="24"/>
          <w:highlight w:val="none"/>
        </w:rPr>
        <w:t>五、考试内容</w:t>
      </w:r>
    </w:p>
    <w:p w14:paraId="08D7709F">
      <w:pPr>
        <w:ind w:firstLine="480" w:firstLineChars="200"/>
        <w:rPr>
          <w:rFonts w:ascii="Times" w:hAnsi="Times" w:eastAsia="宋体" w:cs="宋体"/>
          <w:kern w:val="0"/>
          <w:sz w:val="24"/>
          <w:highlight w:val="none"/>
        </w:rPr>
      </w:pPr>
      <w:r>
        <w:rPr>
          <w:rFonts w:hint="eastAsia" w:ascii="Times" w:hAnsi="Times" w:eastAsia="宋体" w:cs="宋体"/>
          <w:kern w:val="0"/>
          <w:sz w:val="24"/>
          <w:highlight w:val="none"/>
        </w:rPr>
        <w:t>本科目考试内容涵盖百科知识、现代汉语理解与评析及命题作文三个部分。总分150分。</w:t>
      </w:r>
    </w:p>
    <w:p w14:paraId="2EDADD90">
      <w:pPr>
        <w:rPr>
          <w:rFonts w:ascii="Times" w:hAnsi="Times" w:eastAsia="宋体" w:cs="宋体"/>
          <w:kern w:val="0"/>
          <w:sz w:val="24"/>
          <w:highlight w:val="none"/>
        </w:rPr>
      </w:pPr>
      <w:r>
        <w:rPr>
          <w:rFonts w:hint="eastAsia" w:ascii="Times" w:hAnsi="Times" w:eastAsia="宋体" w:cs="宋体"/>
          <w:b/>
          <w:kern w:val="0"/>
          <w:sz w:val="24"/>
          <w:highlight w:val="none"/>
        </w:rPr>
        <w:t>（一） 百科知识</w:t>
      </w:r>
    </w:p>
    <w:p w14:paraId="2F8BE218">
      <w:pPr>
        <w:rPr>
          <w:rFonts w:ascii="Times" w:hAnsi="Times" w:eastAsia="宋体" w:cs="宋体"/>
          <w:kern w:val="0"/>
          <w:sz w:val="24"/>
          <w:highlight w:val="none"/>
        </w:rPr>
      </w:pPr>
      <w:r>
        <w:rPr>
          <w:rFonts w:hint="eastAsia" w:ascii="Times" w:hAnsi="Times" w:eastAsia="宋体" w:cs="宋体"/>
          <w:kern w:val="0"/>
          <w:sz w:val="24"/>
          <w:highlight w:val="none"/>
        </w:rPr>
        <w:t>1. 基本要求</w:t>
      </w:r>
    </w:p>
    <w:p w14:paraId="542AACF8">
      <w:pPr>
        <w:rPr>
          <w:rFonts w:ascii="Times" w:hAnsi="Times" w:eastAsia="宋体" w:cs="宋体"/>
          <w:kern w:val="0"/>
          <w:sz w:val="24"/>
          <w:highlight w:val="none"/>
        </w:rPr>
      </w:pPr>
      <w:r>
        <w:rPr>
          <w:rFonts w:hint="eastAsia" w:ascii="Times" w:hAnsi="Times" w:eastAsia="宋体" w:cs="宋体"/>
          <w:kern w:val="0"/>
          <w:sz w:val="24"/>
          <w:highlight w:val="none"/>
        </w:rPr>
        <w:t xml:space="preserve">    要求考生对百科知识有一定的了解。</w:t>
      </w:r>
    </w:p>
    <w:p w14:paraId="12902B4D">
      <w:pPr>
        <w:rPr>
          <w:rFonts w:ascii="Times" w:hAnsi="Times" w:eastAsia="宋体" w:cs="宋体"/>
          <w:kern w:val="0"/>
          <w:sz w:val="24"/>
          <w:highlight w:val="none"/>
        </w:rPr>
      </w:pPr>
      <w:r>
        <w:rPr>
          <w:rFonts w:hint="eastAsia" w:ascii="Times" w:hAnsi="Times" w:eastAsia="宋体" w:cs="宋体"/>
          <w:kern w:val="0"/>
          <w:sz w:val="24"/>
          <w:highlight w:val="none"/>
        </w:rPr>
        <w:t>2. 题型</w:t>
      </w:r>
    </w:p>
    <w:p w14:paraId="2CE3A057">
      <w:pPr>
        <w:rPr>
          <w:rFonts w:ascii="Times" w:hAnsi="Times" w:eastAsia="宋体" w:cs="宋体"/>
          <w:kern w:val="0"/>
          <w:sz w:val="24"/>
          <w:highlight w:val="none"/>
        </w:rPr>
      </w:pPr>
      <w:r>
        <w:rPr>
          <w:rFonts w:hint="eastAsia" w:ascii="Times" w:hAnsi="Times" w:eastAsia="宋体" w:cs="宋体"/>
          <w:kern w:val="0"/>
          <w:sz w:val="24"/>
          <w:highlight w:val="none"/>
        </w:rPr>
        <w:t xml:space="preserve">    名词解释。    </w:t>
      </w:r>
    </w:p>
    <w:p w14:paraId="033911BF">
      <w:pPr>
        <w:rPr>
          <w:rFonts w:ascii="Times" w:hAnsi="Times" w:eastAsia="宋体" w:cs="宋体"/>
          <w:kern w:val="0"/>
          <w:sz w:val="24"/>
          <w:highlight w:val="none"/>
        </w:rPr>
      </w:pPr>
      <w:r>
        <w:rPr>
          <w:rFonts w:hint="eastAsia" w:ascii="Times" w:hAnsi="Times" w:eastAsia="宋体" w:cs="宋体"/>
          <w:b/>
          <w:kern w:val="0"/>
          <w:sz w:val="24"/>
          <w:highlight w:val="none"/>
        </w:rPr>
        <w:t>（二） 现代汉语阅读理解与评析</w:t>
      </w:r>
    </w:p>
    <w:p w14:paraId="592356C7">
      <w:pPr>
        <w:rPr>
          <w:rFonts w:ascii="Times" w:hAnsi="Times" w:eastAsia="宋体" w:cs="宋体"/>
          <w:kern w:val="0"/>
          <w:sz w:val="24"/>
          <w:highlight w:val="none"/>
        </w:rPr>
      </w:pPr>
      <w:r>
        <w:rPr>
          <w:rFonts w:hint="eastAsia" w:ascii="Times" w:hAnsi="Times" w:eastAsia="宋体" w:cs="宋体"/>
          <w:kern w:val="0"/>
          <w:sz w:val="24"/>
          <w:highlight w:val="none"/>
        </w:rPr>
        <w:t>1. 基本要求</w:t>
      </w:r>
    </w:p>
    <w:p w14:paraId="3BAD98D8">
      <w:pPr>
        <w:ind w:firstLine="420"/>
        <w:rPr>
          <w:rFonts w:ascii="Times" w:hAnsi="Times" w:eastAsia="宋体" w:cs="宋体"/>
          <w:kern w:val="0"/>
          <w:sz w:val="24"/>
          <w:highlight w:val="none"/>
        </w:rPr>
      </w:pPr>
      <w:r>
        <w:rPr>
          <w:rFonts w:hint="eastAsia" w:ascii="Times" w:hAnsi="Times" w:eastAsia="宋体" w:cs="宋体"/>
          <w:kern w:val="0"/>
          <w:sz w:val="24"/>
          <w:highlight w:val="none"/>
        </w:rPr>
        <w:t>要求考生阅读现代汉语作品，并自选角度进行评论和分析，每段评析字数不少于300字。要求文字自然通顺，结构合理，体现一定的思辨能力。</w:t>
      </w:r>
    </w:p>
    <w:p w14:paraId="5FE8FD64">
      <w:pPr>
        <w:rPr>
          <w:rFonts w:ascii="Times" w:hAnsi="Times" w:eastAsia="宋体" w:cs="宋体"/>
          <w:kern w:val="0"/>
          <w:sz w:val="24"/>
          <w:highlight w:val="none"/>
        </w:rPr>
      </w:pPr>
      <w:r>
        <w:rPr>
          <w:rFonts w:hint="eastAsia" w:ascii="Times" w:hAnsi="Times" w:eastAsia="宋体" w:cs="宋体"/>
          <w:kern w:val="0"/>
          <w:sz w:val="24"/>
          <w:highlight w:val="none"/>
        </w:rPr>
        <w:t>2. 题型</w:t>
      </w:r>
    </w:p>
    <w:p w14:paraId="30AC9B92">
      <w:pPr>
        <w:ind w:firstLine="420"/>
        <w:rPr>
          <w:rFonts w:ascii="Times" w:hAnsi="Times" w:eastAsia="宋体" w:cs="宋体"/>
          <w:kern w:val="0"/>
          <w:sz w:val="24"/>
          <w:highlight w:val="none"/>
        </w:rPr>
      </w:pPr>
      <w:r>
        <w:rPr>
          <w:rFonts w:hint="eastAsia" w:ascii="Times" w:hAnsi="Times" w:eastAsia="宋体" w:cs="宋体"/>
          <w:kern w:val="0"/>
          <w:sz w:val="24"/>
          <w:highlight w:val="none"/>
        </w:rPr>
        <w:t>阅读理解与评析。</w:t>
      </w:r>
    </w:p>
    <w:p w14:paraId="4C053C77">
      <w:pPr>
        <w:rPr>
          <w:rFonts w:ascii="Times" w:hAnsi="Times" w:eastAsia="宋体" w:cs="宋体"/>
          <w:kern w:val="0"/>
          <w:sz w:val="24"/>
          <w:highlight w:val="none"/>
        </w:rPr>
      </w:pPr>
      <w:r>
        <w:rPr>
          <w:rFonts w:hint="eastAsia" w:ascii="Times" w:hAnsi="Times" w:eastAsia="宋体" w:cs="宋体"/>
          <w:b/>
          <w:kern w:val="0"/>
          <w:sz w:val="24"/>
          <w:highlight w:val="none"/>
        </w:rPr>
        <w:t>（三） 命题作文</w:t>
      </w:r>
    </w:p>
    <w:p w14:paraId="3296D4E1">
      <w:pPr>
        <w:rPr>
          <w:rFonts w:ascii="Times" w:hAnsi="Times" w:eastAsia="宋体" w:cs="宋体"/>
          <w:kern w:val="0"/>
          <w:sz w:val="24"/>
          <w:highlight w:val="none"/>
        </w:rPr>
      </w:pPr>
      <w:r>
        <w:rPr>
          <w:rFonts w:hint="eastAsia" w:ascii="Times" w:hAnsi="Times" w:eastAsia="宋体" w:cs="宋体"/>
          <w:kern w:val="0"/>
          <w:sz w:val="24"/>
          <w:highlight w:val="none"/>
        </w:rPr>
        <w:t>1. 基本要求</w:t>
      </w:r>
    </w:p>
    <w:p w14:paraId="2731785A">
      <w:pPr>
        <w:ind w:firstLine="360" w:firstLineChars="150"/>
        <w:rPr>
          <w:rFonts w:ascii="Times" w:hAnsi="Times" w:eastAsia="宋体" w:cs="宋体"/>
          <w:kern w:val="0"/>
          <w:sz w:val="24"/>
          <w:highlight w:val="none"/>
        </w:rPr>
      </w:pPr>
      <w:r>
        <w:rPr>
          <w:rFonts w:hint="eastAsia" w:ascii="Times" w:hAnsi="Times" w:eastAsia="宋体" w:cs="宋体"/>
          <w:kern w:val="0"/>
          <w:sz w:val="24"/>
          <w:highlight w:val="none"/>
        </w:rPr>
        <w:t>考生根据所给题目及要求写出一篇不少于800字的现代汉语作文。体裁为说明文、议论文或应用文。要求文字通顺，用词得体，结构合理，文体恰当，文笔优美。</w:t>
      </w:r>
    </w:p>
    <w:p w14:paraId="0C6E3274">
      <w:pPr>
        <w:rPr>
          <w:rFonts w:ascii="Times" w:hAnsi="Times" w:eastAsia="宋体" w:cs="宋体"/>
          <w:kern w:val="0"/>
          <w:sz w:val="24"/>
          <w:highlight w:val="none"/>
        </w:rPr>
      </w:pPr>
      <w:r>
        <w:rPr>
          <w:rFonts w:hint="eastAsia" w:ascii="Times" w:hAnsi="Times" w:eastAsia="宋体" w:cs="宋体"/>
          <w:kern w:val="0"/>
          <w:sz w:val="24"/>
          <w:highlight w:val="none"/>
        </w:rPr>
        <w:t>2. 题型</w:t>
      </w:r>
    </w:p>
    <w:p w14:paraId="56D2BF46">
      <w:pPr>
        <w:ind w:firstLine="360" w:firstLineChars="150"/>
        <w:rPr>
          <w:rFonts w:ascii="Times" w:hAnsi="Times" w:eastAsia="宋体" w:cs="宋体"/>
          <w:kern w:val="0"/>
          <w:sz w:val="24"/>
          <w:highlight w:val="none"/>
        </w:rPr>
      </w:pPr>
      <w:r>
        <w:rPr>
          <w:rFonts w:hint="eastAsia" w:ascii="Times" w:hAnsi="Times" w:eastAsia="宋体" w:cs="宋体"/>
          <w:kern w:val="0"/>
          <w:sz w:val="24"/>
          <w:highlight w:val="none"/>
        </w:rPr>
        <w:t>根据提示进行汉语写作。</w:t>
      </w:r>
    </w:p>
    <w:p w14:paraId="30A7690B">
      <w:pPr>
        <w:rPr>
          <w:rFonts w:ascii="Times" w:hAnsi="Times" w:eastAsia="宋体" w:cs="宋体"/>
          <w:kern w:val="0"/>
          <w:sz w:val="24"/>
          <w:highlight w:val="none"/>
        </w:rPr>
      </w:pPr>
      <w:r>
        <w:rPr>
          <w:rFonts w:hint="eastAsia" w:ascii="Times" w:hAnsi="Times" w:eastAsia="宋体" w:cs="宋体"/>
          <w:kern w:val="0"/>
          <w:sz w:val="24"/>
          <w:highlight w:val="none"/>
        </w:rPr>
        <w:t>3. 答题和计分</w:t>
      </w:r>
    </w:p>
    <w:p w14:paraId="505C5179">
      <w:pPr>
        <w:ind w:firstLine="360" w:firstLineChars="150"/>
        <w:rPr>
          <w:rFonts w:ascii="Times" w:hAnsi="Times" w:eastAsia="宋体" w:cs="宋体"/>
          <w:kern w:val="0"/>
          <w:sz w:val="24"/>
          <w:highlight w:val="none"/>
        </w:rPr>
      </w:pPr>
      <w:r>
        <w:rPr>
          <w:rFonts w:hint="eastAsia" w:ascii="Times" w:hAnsi="Times" w:eastAsia="宋体" w:cs="宋体"/>
          <w:kern w:val="0"/>
          <w:sz w:val="24"/>
          <w:highlight w:val="none"/>
        </w:rPr>
        <w:t>要求考生字迹清晰，书写工整。</w:t>
      </w:r>
    </w:p>
    <w:p w14:paraId="0FA3BA91">
      <w:pPr>
        <w:ind w:firstLine="360" w:firstLineChars="150"/>
        <w:rPr>
          <w:rFonts w:ascii="Times" w:hAnsi="Times" w:eastAsia="宋体" w:cs="宋体"/>
          <w:kern w:val="0"/>
          <w:sz w:val="24"/>
          <w:highlight w:val="none"/>
        </w:rPr>
      </w:pPr>
    </w:p>
    <w:p w14:paraId="7F18E58E">
      <w:pPr>
        <w:rPr>
          <w:rFonts w:ascii="Times" w:hAnsi="Times" w:eastAsia="宋体" w:cs="宋体"/>
          <w:b/>
          <w:kern w:val="0"/>
          <w:highlight w:val="none"/>
        </w:rPr>
      </w:pPr>
    </w:p>
    <w:p w14:paraId="66F28763">
      <w:pPr>
        <w:jc w:val="center"/>
        <w:rPr>
          <w:rFonts w:ascii="Times" w:hAnsi="Times" w:eastAsia="宋体" w:cs="宋体"/>
          <w:kern w:val="0"/>
          <w:sz w:val="24"/>
          <w:highlight w:val="none"/>
        </w:rPr>
      </w:pPr>
      <w:r>
        <w:rPr>
          <w:rFonts w:hint="eastAsia" w:ascii="Times" w:hAnsi="Times" w:eastAsia="宋体" w:cs="宋体"/>
          <w:b/>
          <w:kern w:val="0"/>
          <w:sz w:val="24"/>
          <w:highlight w:val="none"/>
        </w:rPr>
        <w:t>《汉语写作与百科知识》考试内容一览表</w:t>
      </w:r>
      <w:r>
        <w:rPr>
          <w:rFonts w:hint="eastAsia" w:ascii="Times" w:hAnsi="Times" w:eastAsia="宋体" w:cs="Times New Roman"/>
          <w:b/>
          <w:sz w:val="24"/>
          <w:highlight w:val="none"/>
        </w:rPr>
        <w:t>（考试时间：3小时）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276"/>
        <w:gridCol w:w="5386"/>
        <w:gridCol w:w="723"/>
      </w:tblGrid>
      <w:tr w14:paraId="4EC3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81" w:type="dxa"/>
            <w:tcBorders>
              <w:top w:val="single" w:color="auto" w:sz="4" w:space="0"/>
              <w:left w:val="single" w:color="auto" w:sz="4" w:space="0"/>
              <w:bottom w:val="single" w:color="auto" w:sz="4" w:space="0"/>
              <w:right w:val="single" w:color="auto" w:sz="4" w:space="0"/>
            </w:tcBorders>
            <w:vAlign w:val="center"/>
          </w:tcPr>
          <w:p w14:paraId="0FAA91C7">
            <w:pPr>
              <w:jc w:val="center"/>
              <w:rPr>
                <w:rFonts w:ascii="Times" w:hAnsi="Times" w:eastAsia="宋体" w:cs="宋体"/>
                <w:b/>
                <w:kern w:val="0"/>
                <w:sz w:val="24"/>
                <w:highlight w:val="none"/>
              </w:rPr>
            </w:pPr>
            <w:r>
              <w:rPr>
                <w:rFonts w:hint="eastAsia" w:ascii="Times" w:hAnsi="Times" w:eastAsia="宋体" w:cs="宋体"/>
                <w:b/>
                <w:kern w:val="0"/>
                <w:sz w:val="24"/>
                <w:highlight w:val="none"/>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31DA0E9E">
            <w:pPr>
              <w:jc w:val="center"/>
              <w:rPr>
                <w:rFonts w:ascii="Times" w:hAnsi="Times" w:eastAsia="宋体" w:cs="宋体"/>
                <w:b/>
                <w:kern w:val="0"/>
                <w:sz w:val="24"/>
                <w:highlight w:val="none"/>
              </w:rPr>
            </w:pPr>
            <w:r>
              <w:rPr>
                <w:rFonts w:hint="eastAsia" w:ascii="Times" w:hAnsi="Times" w:eastAsia="宋体" w:cs="宋体"/>
                <w:b/>
                <w:kern w:val="0"/>
                <w:sz w:val="24"/>
                <w:highlight w:val="none"/>
              </w:rPr>
              <w:t>题型</w:t>
            </w:r>
          </w:p>
        </w:tc>
        <w:tc>
          <w:tcPr>
            <w:tcW w:w="5386" w:type="dxa"/>
            <w:tcBorders>
              <w:top w:val="single" w:color="auto" w:sz="4" w:space="0"/>
              <w:left w:val="single" w:color="auto" w:sz="4" w:space="0"/>
              <w:bottom w:val="single" w:color="auto" w:sz="4" w:space="0"/>
              <w:right w:val="single" w:color="auto" w:sz="4" w:space="0"/>
            </w:tcBorders>
            <w:vAlign w:val="center"/>
          </w:tcPr>
          <w:p w14:paraId="74C93AF2">
            <w:pPr>
              <w:jc w:val="center"/>
              <w:rPr>
                <w:rFonts w:ascii="Times" w:hAnsi="Times" w:eastAsia="宋体" w:cs="宋体"/>
                <w:b/>
                <w:kern w:val="0"/>
                <w:sz w:val="24"/>
                <w:highlight w:val="none"/>
              </w:rPr>
            </w:pPr>
            <w:r>
              <w:rPr>
                <w:rFonts w:hint="eastAsia" w:ascii="Times" w:hAnsi="Times" w:eastAsia="宋体" w:cs="宋体"/>
                <w:b/>
                <w:kern w:val="0"/>
                <w:sz w:val="24"/>
                <w:highlight w:val="none"/>
              </w:rPr>
              <w:t>题量</w:t>
            </w:r>
          </w:p>
        </w:tc>
        <w:tc>
          <w:tcPr>
            <w:tcW w:w="723" w:type="dxa"/>
            <w:tcBorders>
              <w:top w:val="single" w:color="auto" w:sz="4" w:space="0"/>
              <w:left w:val="single" w:color="auto" w:sz="4" w:space="0"/>
              <w:bottom w:val="single" w:color="auto" w:sz="4" w:space="0"/>
              <w:right w:val="single" w:color="auto" w:sz="4" w:space="0"/>
            </w:tcBorders>
            <w:vAlign w:val="center"/>
          </w:tcPr>
          <w:p w14:paraId="6124C338">
            <w:pPr>
              <w:jc w:val="center"/>
              <w:rPr>
                <w:rFonts w:ascii="Times" w:hAnsi="Times" w:eastAsia="宋体" w:cs="宋体"/>
                <w:b/>
                <w:kern w:val="0"/>
                <w:sz w:val="24"/>
                <w:highlight w:val="none"/>
              </w:rPr>
            </w:pPr>
            <w:r>
              <w:rPr>
                <w:rFonts w:hint="eastAsia" w:ascii="Times" w:hAnsi="Times" w:eastAsia="宋体" w:cs="宋体"/>
                <w:b/>
                <w:kern w:val="0"/>
                <w:sz w:val="24"/>
                <w:highlight w:val="none"/>
              </w:rPr>
              <w:t>分值</w:t>
            </w:r>
          </w:p>
        </w:tc>
      </w:tr>
      <w:tr w14:paraId="3EEB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81" w:type="dxa"/>
            <w:tcBorders>
              <w:top w:val="single" w:color="auto" w:sz="4" w:space="0"/>
              <w:left w:val="single" w:color="auto" w:sz="4" w:space="0"/>
              <w:bottom w:val="single" w:color="auto" w:sz="4" w:space="0"/>
              <w:right w:val="single" w:color="auto" w:sz="4" w:space="0"/>
            </w:tcBorders>
            <w:vAlign w:val="center"/>
          </w:tcPr>
          <w:p w14:paraId="778FF19F">
            <w:pPr>
              <w:jc w:val="center"/>
              <w:rPr>
                <w:rFonts w:ascii="Times" w:hAnsi="Times" w:eastAsia="宋体" w:cs="宋体"/>
                <w:kern w:val="0"/>
                <w:sz w:val="24"/>
                <w:highlight w:val="none"/>
              </w:rPr>
            </w:pPr>
            <w:r>
              <w:rPr>
                <w:rFonts w:hint="eastAsia" w:ascii="Times" w:hAnsi="Times" w:eastAsia="宋体" w:cs="宋体"/>
                <w:kern w:val="0"/>
                <w:sz w:val="24"/>
                <w:highlight w:val="none"/>
              </w:rPr>
              <w:t>1</w:t>
            </w:r>
          </w:p>
        </w:tc>
        <w:tc>
          <w:tcPr>
            <w:tcW w:w="1276" w:type="dxa"/>
            <w:tcBorders>
              <w:top w:val="single" w:color="auto" w:sz="4" w:space="0"/>
              <w:left w:val="single" w:color="auto" w:sz="4" w:space="0"/>
              <w:bottom w:val="single" w:color="auto" w:sz="4" w:space="0"/>
              <w:right w:val="single" w:color="auto" w:sz="4" w:space="0"/>
            </w:tcBorders>
            <w:vAlign w:val="center"/>
          </w:tcPr>
          <w:p w14:paraId="7F213BB6">
            <w:pPr>
              <w:jc w:val="center"/>
              <w:rPr>
                <w:rFonts w:ascii="Times" w:hAnsi="Times" w:eastAsia="宋体" w:cs="宋体"/>
                <w:kern w:val="0"/>
                <w:sz w:val="24"/>
                <w:highlight w:val="none"/>
              </w:rPr>
            </w:pPr>
            <w:r>
              <w:rPr>
                <w:rFonts w:hint="eastAsia" w:ascii="Times" w:hAnsi="Times" w:eastAsia="宋体" w:cs="宋体"/>
                <w:kern w:val="0"/>
                <w:sz w:val="24"/>
                <w:highlight w:val="none"/>
              </w:rPr>
              <w:t>百科知识</w:t>
            </w:r>
          </w:p>
        </w:tc>
        <w:tc>
          <w:tcPr>
            <w:tcW w:w="5386" w:type="dxa"/>
            <w:tcBorders>
              <w:top w:val="single" w:color="auto" w:sz="4" w:space="0"/>
              <w:left w:val="single" w:color="auto" w:sz="4" w:space="0"/>
              <w:bottom w:val="single" w:color="auto" w:sz="4" w:space="0"/>
              <w:right w:val="single" w:color="auto" w:sz="4" w:space="0"/>
            </w:tcBorders>
            <w:vAlign w:val="center"/>
          </w:tcPr>
          <w:p w14:paraId="790AE1F4">
            <w:pPr>
              <w:jc w:val="center"/>
              <w:rPr>
                <w:rFonts w:ascii="Times" w:hAnsi="Times" w:eastAsia="宋体" w:cs="宋体"/>
                <w:kern w:val="0"/>
                <w:sz w:val="24"/>
                <w:highlight w:val="none"/>
              </w:rPr>
            </w:pPr>
            <w:r>
              <w:rPr>
                <w:rFonts w:hint="eastAsia" w:ascii="Times" w:hAnsi="Times" w:eastAsia="宋体" w:cs="宋体"/>
                <w:kern w:val="0"/>
                <w:sz w:val="24"/>
                <w:highlight w:val="none"/>
              </w:rPr>
              <w:t>名词解释20个</w:t>
            </w:r>
          </w:p>
        </w:tc>
        <w:tc>
          <w:tcPr>
            <w:tcW w:w="723" w:type="dxa"/>
            <w:tcBorders>
              <w:top w:val="single" w:color="auto" w:sz="4" w:space="0"/>
              <w:left w:val="single" w:color="auto" w:sz="4" w:space="0"/>
              <w:bottom w:val="single" w:color="auto" w:sz="4" w:space="0"/>
              <w:right w:val="single" w:color="auto" w:sz="4" w:space="0"/>
            </w:tcBorders>
            <w:vAlign w:val="center"/>
          </w:tcPr>
          <w:p w14:paraId="2E90A30C">
            <w:pPr>
              <w:jc w:val="center"/>
              <w:rPr>
                <w:rFonts w:ascii="Times" w:hAnsi="Times" w:eastAsia="宋体" w:cs="宋体"/>
                <w:kern w:val="0"/>
                <w:sz w:val="24"/>
                <w:highlight w:val="none"/>
              </w:rPr>
            </w:pPr>
            <w:r>
              <w:rPr>
                <w:rFonts w:hint="eastAsia" w:ascii="Times" w:hAnsi="Times" w:eastAsia="宋体" w:cs="宋体"/>
                <w:kern w:val="0"/>
                <w:sz w:val="24"/>
                <w:highlight w:val="none"/>
              </w:rPr>
              <w:t>40</w:t>
            </w:r>
          </w:p>
        </w:tc>
      </w:tr>
      <w:tr w14:paraId="35BA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exact"/>
          <w:jc w:val="center"/>
        </w:trPr>
        <w:tc>
          <w:tcPr>
            <w:tcW w:w="781" w:type="dxa"/>
            <w:vMerge w:val="restart"/>
            <w:tcBorders>
              <w:top w:val="single" w:color="auto" w:sz="4" w:space="0"/>
              <w:left w:val="single" w:color="auto" w:sz="4" w:space="0"/>
              <w:right w:val="single" w:color="auto" w:sz="4" w:space="0"/>
            </w:tcBorders>
            <w:vAlign w:val="center"/>
          </w:tcPr>
          <w:p w14:paraId="575C9DBD">
            <w:pPr>
              <w:jc w:val="center"/>
              <w:rPr>
                <w:rFonts w:ascii="Times" w:hAnsi="Times" w:eastAsia="宋体" w:cs="宋体"/>
                <w:kern w:val="0"/>
                <w:sz w:val="24"/>
                <w:highlight w:val="none"/>
              </w:rPr>
            </w:pPr>
            <w:r>
              <w:rPr>
                <w:rFonts w:hint="eastAsia" w:ascii="Times" w:hAnsi="Times" w:eastAsia="宋体" w:cs="宋体"/>
                <w:kern w:val="0"/>
                <w:sz w:val="24"/>
                <w:highlight w:val="none"/>
              </w:rPr>
              <w:t>2</w:t>
            </w:r>
          </w:p>
        </w:tc>
        <w:tc>
          <w:tcPr>
            <w:tcW w:w="1276" w:type="dxa"/>
            <w:vMerge w:val="restart"/>
            <w:tcBorders>
              <w:top w:val="single" w:color="auto" w:sz="4" w:space="0"/>
              <w:left w:val="single" w:color="auto" w:sz="4" w:space="0"/>
              <w:right w:val="single" w:color="auto" w:sz="4" w:space="0"/>
            </w:tcBorders>
            <w:vAlign w:val="center"/>
          </w:tcPr>
          <w:p w14:paraId="6C9634CC">
            <w:pPr>
              <w:jc w:val="center"/>
              <w:rPr>
                <w:rFonts w:ascii="Times" w:hAnsi="Times" w:eastAsia="宋体" w:cs="宋体"/>
                <w:kern w:val="0"/>
                <w:sz w:val="24"/>
                <w:highlight w:val="none"/>
              </w:rPr>
            </w:pPr>
            <w:r>
              <w:rPr>
                <w:rFonts w:hint="eastAsia" w:ascii="Times" w:hAnsi="Times" w:eastAsia="宋体" w:cs="宋体"/>
                <w:kern w:val="0"/>
                <w:sz w:val="24"/>
                <w:highlight w:val="none"/>
              </w:rPr>
              <w:t>现代汉语阅读理解与评析</w:t>
            </w:r>
          </w:p>
        </w:tc>
        <w:tc>
          <w:tcPr>
            <w:tcW w:w="5386" w:type="dxa"/>
            <w:vMerge w:val="restart"/>
            <w:tcBorders>
              <w:top w:val="single" w:color="auto" w:sz="4" w:space="0"/>
              <w:left w:val="single" w:color="auto" w:sz="4" w:space="0"/>
              <w:right w:val="single" w:color="auto" w:sz="4" w:space="0"/>
            </w:tcBorders>
            <w:vAlign w:val="center"/>
          </w:tcPr>
          <w:p w14:paraId="6A43F4E1">
            <w:pPr>
              <w:jc w:val="left"/>
              <w:rPr>
                <w:rFonts w:ascii="Times" w:hAnsi="Times" w:eastAsia="宋体" w:cs="宋体"/>
                <w:kern w:val="0"/>
                <w:szCs w:val="21"/>
                <w:highlight w:val="none"/>
              </w:rPr>
            </w:pPr>
            <w:r>
              <w:rPr>
                <w:rFonts w:hint="eastAsia" w:ascii="Times" w:hAnsi="Times" w:eastAsia="宋体" w:cs="宋体"/>
                <w:kern w:val="0"/>
                <w:szCs w:val="21"/>
                <w:highlight w:val="none"/>
              </w:rPr>
              <w:t>现代汉语作品两段，字数约</w:t>
            </w:r>
            <w:r>
              <w:rPr>
                <w:rFonts w:ascii="Times" w:hAnsi="Times" w:eastAsia="宋体" w:cs="宋体"/>
                <w:kern w:val="0"/>
                <w:szCs w:val="21"/>
                <w:highlight w:val="none"/>
              </w:rPr>
              <w:t>300</w:t>
            </w:r>
            <w:r>
              <w:rPr>
                <w:rFonts w:hint="eastAsia" w:ascii="Times" w:hAnsi="Times" w:eastAsia="宋体" w:cs="宋体"/>
                <w:kern w:val="0"/>
                <w:szCs w:val="21"/>
                <w:highlight w:val="none"/>
              </w:rPr>
              <w:t>个</w:t>
            </w:r>
          </w:p>
          <w:p w14:paraId="1DB21182">
            <w:pPr>
              <w:jc w:val="left"/>
              <w:rPr>
                <w:rFonts w:ascii="Times" w:hAnsi="Times" w:eastAsia="宋体" w:cs="宋体"/>
                <w:kern w:val="0"/>
                <w:sz w:val="24"/>
                <w:highlight w:val="none"/>
              </w:rPr>
            </w:pPr>
            <w:r>
              <w:rPr>
                <w:rFonts w:hint="eastAsia" w:ascii="Times" w:hAnsi="Times" w:eastAsia="宋体" w:cs="宋体"/>
                <w:kern w:val="0"/>
                <w:szCs w:val="21"/>
                <w:highlight w:val="none"/>
              </w:rPr>
              <w:t>根据两段现代汉语作品片段，自选角度，分别进行评论和分析，每段评析字数不少于</w:t>
            </w:r>
            <w:r>
              <w:rPr>
                <w:rFonts w:ascii="Times" w:hAnsi="Times" w:eastAsia="宋体" w:cs="宋体"/>
                <w:kern w:val="0"/>
                <w:szCs w:val="21"/>
                <w:highlight w:val="none"/>
              </w:rPr>
              <w:t>300</w:t>
            </w:r>
            <w:r>
              <w:rPr>
                <w:rFonts w:hint="eastAsia" w:ascii="Times" w:hAnsi="Times" w:eastAsia="宋体" w:cs="宋体"/>
                <w:kern w:val="0"/>
                <w:szCs w:val="21"/>
                <w:highlight w:val="none"/>
              </w:rPr>
              <w:t>字。</w:t>
            </w:r>
          </w:p>
        </w:tc>
        <w:tc>
          <w:tcPr>
            <w:tcW w:w="723" w:type="dxa"/>
            <w:tcBorders>
              <w:top w:val="single" w:color="auto" w:sz="4" w:space="0"/>
              <w:left w:val="single" w:color="auto" w:sz="4" w:space="0"/>
              <w:right w:val="single" w:color="auto" w:sz="4" w:space="0"/>
            </w:tcBorders>
            <w:vAlign w:val="center"/>
          </w:tcPr>
          <w:p w14:paraId="629BC779">
            <w:pPr>
              <w:jc w:val="center"/>
              <w:rPr>
                <w:rFonts w:ascii="Times" w:hAnsi="Times" w:eastAsia="宋体" w:cs="宋体"/>
                <w:kern w:val="0"/>
                <w:sz w:val="24"/>
                <w:highlight w:val="none"/>
              </w:rPr>
            </w:pPr>
            <w:r>
              <w:rPr>
                <w:rFonts w:hint="eastAsia" w:ascii="Times" w:hAnsi="Times" w:eastAsia="宋体" w:cs="宋体"/>
                <w:kern w:val="0"/>
                <w:sz w:val="24"/>
                <w:highlight w:val="none"/>
              </w:rPr>
              <w:t>20</w:t>
            </w:r>
          </w:p>
        </w:tc>
      </w:tr>
      <w:tr w14:paraId="5967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781" w:type="dxa"/>
            <w:vMerge w:val="continue"/>
            <w:tcBorders>
              <w:left w:val="single" w:color="auto" w:sz="4" w:space="0"/>
              <w:bottom w:val="single" w:color="auto" w:sz="4" w:space="0"/>
              <w:right w:val="single" w:color="auto" w:sz="4" w:space="0"/>
            </w:tcBorders>
            <w:vAlign w:val="center"/>
          </w:tcPr>
          <w:p w14:paraId="5AB80C08">
            <w:pPr>
              <w:jc w:val="center"/>
              <w:rPr>
                <w:rFonts w:ascii="Times" w:hAnsi="Times" w:eastAsia="宋体" w:cs="Times New Roman"/>
                <w:sz w:val="24"/>
                <w:highlight w:val="none"/>
              </w:rPr>
            </w:pPr>
          </w:p>
        </w:tc>
        <w:tc>
          <w:tcPr>
            <w:tcW w:w="1276" w:type="dxa"/>
            <w:vMerge w:val="continue"/>
            <w:tcBorders>
              <w:left w:val="single" w:color="auto" w:sz="4" w:space="0"/>
              <w:bottom w:val="single" w:color="auto" w:sz="4" w:space="0"/>
              <w:right w:val="single" w:color="auto" w:sz="4" w:space="0"/>
            </w:tcBorders>
            <w:vAlign w:val="center"/>
          </w:tcPr>
          <w:p w14:paraId="402159AD">
            <w:pPr>
              <w:jc w:val="center"/>
              <w:rPr>
                <w:rFonts w:ascii="Times" w:hAnsi="Times" w:eastAsia="宋体" w:cs="Times New Roman"/>
                <w:sz w:val="24"/>
                <w:highlight w:val="none"/>
              </w:rPr>
            </w:pPr>
          </w:p>
        </w:tc>
        <w:tc>
          <w:tcPr>
            <w:tcW w:w="5386" w:type="dxa"/>
            <w:vMerge w:val="continue"/>
            <w:tcBorders>
              <w:left w:val="single" w:color="auto" w:sz="4" w:space="0"/>
              <w:bottom w:val="single" w:color="auto" w:sz="4" w:space="0"/>
              <w:right w:val="single" w:color="auto" w:sz="4" w:space="0"/>
            </w:tcBorders>
            <w:vAlign w:val="center"/>
          </w:tcPr>
          <w:p w14:paraId="0594A337">
            <w:pPr>
              <w:jc w:val="center"/>
              <w:rPr>
                <w:rFonts w:ascii="Times" w:hAnsi="Times" w:eastAsia="宋体" w:cs="宋体"/>
                <w:kern w:val="0"/>
                <w:sz w:val="24"/>
                <w:highlight w:val="none"/>
              </w:rPr>
            </w:pPr>
          </w:p>
        </w:tc>
        <w:tc>
          <w:tcPr>
            <w:tcW w:w="723" w:type="dxa"/>
            <w:tcBorders>
              <w:left w:val="single" w:color="auto" w:sz="4" w:space="0"/>
              <w:bottom w:val="single" w:color="auto" w:sz="4" w:space="0"/>
              <w:right w:val="single" w:color="auto" w:sz="4" w:space="0"/>
            </w:tcBorders>
            <w:vAlign w:val="center"/>
          </w:tcPr>
          <w:p w14:paraId="676705DA">
            <w:pPr>
              <w:jc w:val="center"/>
              <w:rPr>
                <w:rFonts w:ascii="Times" w:hAnsi="Times" w:eastAsia="宋体" w:cs="宋体"/>
                <w:kern w:val="0"/>
                <w:sz w:val="24"/>
                <w:highlight w:val="none"/>
              </w:rPr>
            </w:pPr>
            <w:r>
              <w:rPr>
                <w:rFonts w:hint="eastAsia" w:ascii="Times" w:hAnsi="Times" w:eastAsia="宋体" w:cs="宋体"/>
                <w:kern w:val="0"/>
                <w:sz w:val="24"/>
                <w:highlight w:val="none"/>
              </w:rPr>
              <w:t>40</w:t>
            </w:r>
          </w:p>
        </w:tc>
      </w:tr>
      <w:tr w14:paraId="1BE8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81" w:type="dxa"/>
            <w:tcBorders>
              <w:top w:val="single" w:color="auto" w:sz="4" w:space="0"/>
              <w:left w:val="single" w:color="auto" w:sz="4" w:space="0"/>
              <w:bottom w:val="single" w:color="auto" w:sz="4" w:space="0"/>
              <w:right w:val="single" w:color="auto" w:sz="4" w:space="0"/>
            </w:tcBorders>
            <w:vAlign w:val="center"/>
          </w:tcPr>
          <w:p w14:paraId="1154143A">
            <w:pPr>
              <w:jc w:val="center"/>
              <w:rPr>
                <w:rFonts w:ascii="Times" w:hAnsi="Times" w:eastAsia="宋体" w:cs="宋体"/>
                <w:kern w:val="0"/>
                <w:sz w:val="24"/>
                <w:highlight w:val="none"/>
              </w:rPr>
            </w:pPr>
            <w:r>
              <w:rPr>
                <w:rFonts w:hint="eastAsia" w:ascii="Times" w:hAnsi="Times" w:eastAsia="宋体" w:cs="宋体"/>
                <w:kern w:val="0"/>
                <w:sz w:val="24"/>
                <w:highlight w:val="none"/>
              </w:rPr>
              <w:t>3</w:t>
            </w:r>
          </w:p>
        </w:tc>
        <w:tc>
          <w:tcPr>
            <w:tcW w:w="1276" w:type="dxa"/>
            <w:tcBorders>
              <w:top w:val="single" w:color="auto" w:sz="4" w:space="0"/>
              <w:left w:val="single" w:color="auto" w:sz="4" w:space="0"/>
              <w:bottom w:val="single" w:color="auto" w:sz="4" w:space="0"/>
              <w:right w:val="single" w:color="auto" w:sz="4" w:space="0"/>
            </w:tcBorders>
            <w:vAlign w:val="center"/>
          </w:tcPr>
          <w:p w14:paraId="5052493C">
            <w:pPr>
              <w:jc w:val="center"/>
              <w:rPr>
                <w:rFonts w:ascii="Times" w:hAnsi="Times" w:eastAsia="宋体" w:cs="宋体"/>
                <w:kern w:val="0"/>
                <w:sz w:val="24"/>
                <w:highlight w:val="none"/>
              </w:rPr>
            </w:pPr>
            <w:r>
              <w:rPr>
                <w:rFonts w:hint="eastAsia" w:ascii="Times" w:hAnsi="Times" w:eastAsia="宋体" w:cs="宋体"/>
                <w:kern w:val="0"/>
                <w:sz w:val="24"/>
                <w:highlight w:val="none"/>
              </w:rPr>
              <w:t>命题作文</w:t>
            </w:r>
          </w:p>
        </w:tc>
        <w:tc>
          <w:tcPr>
            <w:tcW w:w="5386" w:type="dxa"/>
            <w:tcBorders>
              <w:top w:val="single" w:color="auto" w:sz="4" w:space="0"/>
              <w:left w:val="single" w:color="auto" w:sz="4" w:space="0"/>
              <w:bottom w:val="single" w:color="auto" w:sz="4" w:space="0"/>
              <w:right w:val="single" w:color="auto" w:sz="4" w:space="0"/>
            </w:tcBorders>
            <w:vAlign w:val="center"/>
          </w:tcPr>
          <w:p w14:paraId="687E7B5D">
            <w:pPr>
              <w:jc w:val="center"/>
              <w:rPr>
                <w:rFonts w:ascii="Times" w:hAnsi="Times" w:eastAsia="宋体" w:cs="宋体"/>
                <w:kern w:val="0"/>
                <w:sz w:val="24"/>
                <w:highlight w:val="none"/>
              </w:rPr>
            </w:pPr>
            <w:r>
              <w:rPr>
                <w:rFonts w:hint="eastAsia" w:ascii="Times" w:hAnsi="Times" w:eastAsia="宋体" w:cs="宋体"/>
                <w:kern w:val="0"/>
                <w:sz w:val="24"/>
                <w:highlight w:val="none"/>
              </w:rPr>
              <w:t>现代汉语作文1篇，字数不少于800字。</w:t>
            </w:r>
          </w:p>
        </w:tc>
        <w:tc>
          <w:tcPr>
            <w:tcW w:w="723" w:type="dxa"/>
            <w:tcBorders>
              <w:top w:val="single" w:color="auto" w:sz="4" w:space="0"/>
              <w:left w:val="single" w:color="auto" w:sz="4" w:space="0"/>
              <w:bottom w:val="single" w:color="auto" w:sz="4" w:space="0"/>
              <w:right w:val="single" w:color="auto" w:sz="4" w:space="0"/>
            </w:tcBorders>
            <w:vAlign w:val="center"/>
          </w:tcPr>
          <w:p w14:paraId="1B635255">
            <w:pPr>
              <w:jc w:val="center"/>
              <w:rPr>
                <w:rFonts w:ascii="Times" w:hAnsi="Times" w:eastAsia="宋体" w:cs="宋体"/>
                <w:kern w:val="0"/>
                <w:sz w:val="24"/>
                <w:highlight w:val="none"/>
              </w:rPr>
            </w:pPr>
            <w:r>
              <w:rPr>
                <w:rFonts w:hint="eastAsia" w:ascii="Times" w:hAnsi="Times" w:eastAsia="宋体" w:cs="宋体"/>
                <w:kern w:val="0"/>
                <w:sz w:val="24"/>
                <w:highlight w:val="none"/>
              </w:rPr>
              <w:t>50</w:t>
            </w:r>
          </w:p>
        </w:tc>
      </w:tr>
      <w:tr w14:paraId="4C85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443" w:type="dxa"/>
            <w:gridSpan w:val="3"/>
            <w:tcBorders>
              <w:top w:val="single" w:color="auto" w:sz="4" w:space="0"/>
              <w:left w:val="single" w:color="auto" w:sz="4" w:space="0"/>
              <w:bottom w:val="single" w:color="auto" w:sz="4" w:space="0"/>
              <w:right w:val="single" w:color="auto" w:sz="4" w:space="0"/>
            </w:tcBorders>
            <w:vAlign w:val="center"/>
          </w:tcPr>
          <w:p w14:paraId="43DFA15F">
            <w:pPr>
              <w:jc w:val="center"/>
              <w:rPr>
                <w:rFonts w:ascii="Times" w:hAnsi="Times" w:eastAsia="宋体" w:cs="宋体"/>
                <w:b/>
                <w:kern w:val="0"/>
                <w:sz w:val="24"/>
                <w:highlight w:val="none"/>
              </w:rPr>
            </w:pPr>
            <w:r>
              <w:rPr>
                <w:rFonts w:hint="eastAsia" w:ascii="Times" w:hAnsi="Times" w:eastAsia="宋体" w:cs="宋体"/>
                <w:b/>
                <w:kern w:val="0"/>
                <w:sz w:val="24"/>
                <w:highlight w:val="none"/>
              </w:rPr>
              <w:t>总计</w:t>
            </w:r>
          </w:p>
        </w:tc>
        <w:tc>
          <w:tcPr>
            <w:tcW w:w="723" w:type="dxa"/>
            <w:tcBorders>
              <w:top w:val="single" w:color="auto" w:sz="4" w:space="0"/>
              <w:left w:val="single" w:color="auto" w:sz="4" w:space="0"/>
              <w:bottom w:val="single" w:color="auto" w:sz="4" w:space="0"/>
              <w:right w:val="single" w:color="auto" w:sz="4" w:space="0"/>
            </w:tcBorders>
            <w:vAlign w:val="center"/>
          </w:tcPr>
          <w:p w14:paraId="320907FF">
            <w:pPr>
              <w:jc w:val="center"/>
              <w:rPr>
                <w:rFonts w:ascii="Times" w:hAnsi="Times" w:eastAsia="宋体" w:cs="宋体"/>
                <w:b/>
                <w:kern w:val="0"/>
                <w:sz w:val="24"/>
                <w:highlight w:val="none"/>
              </w:rPr>
            </w:pPr>
            <w:r>
              <w:rPr>
                <w:rFonts w:hint="eastAsia" w:ascii="Times" w:hAnsi="Times" w:eastAsia="宋体" w:cs="宋体"/>
                <w:b/>
                <w:kern w:val="0"/>
                <w:sz w:val="24"/>
                <w:highlight w:val="none"/>
              </w:rPr>
              <w:t>150</w:t>
            </w:r>
          </w:p>
        </w:tc>
      </w:tr>
    </w:tbl>
    <w:p w14:paraId="35A14A6D">
      <w:pPr>
        <w:spacing w:line="560" w:lineRule="exact"/>
        <w:rPr>
          <w:rFonts w:ascii="黑体" w:hAnsi="黑体" w:eastAsia="黑体" w:cs="黑体"/>
          <w:b/>
          <w:sz w:val="32"/>
          <w:szCs w:val="32"/>
          <w:highlight w:val="none"/>
        </w:rPr>
      </w:pPr>
    </w:p>
    <w:p w14:paraId="381C1AD8">
      <w:pPr>
        <w:spacing w:line="560" w:lineRule="exact"/>
        <w:rPr>
          <w:rFonts w:ascii="黑体" w:hAnsi="黑体" w:eastAsia="黑体" w:cs="黑体"/>
          <w:b/>
          <w:sz w:val="32"/>
          <w:szCs w:val="32"/>
          <w:highlight w:val="none"/>
        </w:rPr>
      </w:pPr>
    </w:p>
    <w:p w14:paraId="17DC7F01">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复试笔试：《英汉/汉英笔译》</w:t>
      </w:r>
    </w:p>
    <w:p w14:paraId="36BA8CB3">
      <w:pPr>
        <w:spacing w:line="560" w:lineRule="exact"/>
        <w:ind w:firstLine="643" w:firstLineChars="200"/>
        <w:jc w:val="center"/>
        <w:rPr>
          <w:rFonts w:ascii="黑体" w:hAnsi="黑体" w:eastAsia="黑体" w:cs="黑体"/>
          <w:b/>
          <w:sz w:val="32"/>
          <w:szCs w:val="32"/>
          <w:highlight w:val="none"/>
        </w:rPr>
      </w:pPr>
    </w:p>
    <w:p w14:paraId="09B6BF2F">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一、英译汉（2题，每题25分，共50分）</w:t>
      </w:r>
    </w:p>
    <w:p w14:paraId="4EB1412F">
      <w:pPr>
        <w:spacing w:line="560" w:lineRule="exact"/>
        <w:ind w:firstLine="640" w:firstLineChars="200"/>
        <w:jc w:val="left"/>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二、汉译英（2题，每题</w:t>
      </w:r>
      <w:r>
        <w:rPr>
          <w:rFonts w:hint="eastAsia" w:ascii="仿宋_GB2312" w:hAnsi="仿宋_GB2312" w:eastAsia="仿宋_GB2312" w:cs="仿宋_GB2312"/>
          <w:bCs/>
          <w:sz w:val="32"/>
          <w:szCs w:val="32"/>
          <w:highlight w:val="none"/>
          <w:lang w:val="en-US" w:eastAsia="zh-CN"/>
        </w:rPr>
        <w:t>25</w:t>
      </w:r>
      <w:r>
        <w:rPr>
          <w:rFonts w:hint="eastAsia" w:ascii="仿宋_GB2312" w:hAnsi="仿宋_GB2312" w:eastAsia="仿宋_GB2312" w:cs="仿宋_GB2312"/>
          <w:bCs/>
          <w:sz w:val="32"/>
          <w:szCs w:val="32"/>
          <w:highlight w:val="none"/>
        </w:rPr>
        <w:t>分，共</w:t>
      </w:r>
      <w:r>
        <w:rPr>
          <w:rFonts w:hint="eastAsia" w:ascii="仿宋_GB2312" w:hAnsi="仿宋_GB2312" w:eastAsia="仿宋_GB2312" w:cs="仿宋_GB2312"/>
          <w:bCs/>
          <w:sz w:val="32"/>
          <w:szCs w:val="32"/>
          <w:highlight w:val="none"/>
          <w:lang w:val="en-US" w:eastAsia="zh-CN"/>
        </w:rPr>
        <w:t>50</w:t>
      </w:r>
      <w:r>
        <w:rPr>
          <w:rFonts w:hint="eastAsia" w:ascii="仿宋_GB2312" w:hAnsi="仿宋_GB2312" w:eastAsia="仿宋_GB2312" w:cs="仿宋_GB2312"/>
          <w:bCs/>
          <w:sz w:val="32"/>
          <w:szCs w:val="32"/>
          <w:highlight w:val="none"/>
        </w:rPr>
        <w:t>分）</w:t>
      </w:r>
    </w:p>
    <w:p w14:paraId="4AEB1000">
      <w:pPr>
        <w:spacing w:line="560" w:lineRule="exact"/>
        <w:ind w:firstLine="643" w:firstLineChars="200"/>
        <w:jc w:val="center"/>
        <w:rPr>
          <w:rFonts w:ascii="黑体" w:hAnsi="黑体" w:eastAsia="黑体" w:cs="黑体"/>
          <w:b/>
          <w:sz w:val="32"/>
          <w:szCs w:val="32"/>
          <w:highlight w:val="none"/>
        </w:rPr>
      </w:pPr>
    </w:p>
    <w:p w14:paraId="3150F8C2">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参考书目：</w:t>
      </w:r>
    </w:p>
    <w:p w14:paraId="7E92EBF8">
      <w:pPr>
        <w:spacing w:line="560" w:lineRule="exact"/>
        <w:ind w:firstLine="640" w:firstLineChars="200"/>
        <w:jc w:val="lef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本科目不提供参考书目。</w:t>
      </w:r>
    </w:p>
    <w:p w14:paraId="766815EA">
      <w:pPr>
        <w:spacing w:line="560" w:lineRule="exact"/>
        <w:ind w:firstLine="640" w:firstLineChars="200"/>
        <w:jc w:val="left"/>
        <w:rPr>
          <w:rFonts w:ascii="仿宋_GB2312" w:hAnsi="仿宋_GB2312" w:eastAsia="仿宋_GB2312" w:cs="仿宋_GB2312"/>
          <w:bCs/>
          <w:sz w:val="32"/>
          <w:szCs w:val="32"/>
          <w:highlight w:val="none"/>
        </w:rPr>
      </w:pPr>
    </w:p>
    <w:p w14:paraId="749F33AD">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考试大纲：</w:t>
      </w:r>
    </w:p>
    <w:p w14:paraId="6F63DBF1">
      <w:pPr>
        <w:spacing w:line="560" w:lineRule="exact"/>
        <w:ind w:firstLine="643" w:firstLineChars="200"/>
        <w:jc w:val="center"/>
        <w:rPr>
          <w:rFonts w:ascii="黑体" w:hAnsi="黑体" w:eastAsia="黑体" w:cs="黑体"/>
          <w:b/>
          <w:sz w:val="32"/>
          <w:szCs w:val="32"/>
          <w:highlight w:val="none"/>
        </w:rPr>
      </w:pPr>
      <w:r>
        <w:rPr>
          <w:rFonts w:hint="eastAsia" w:ascii="黑体" w:hAnsi="黑体" w:eastAsia="黑体" w:cs="黑体"/>
          <w:b/>
          <w:sz w:val="32"/>
          <w:szCs w:val="32"/>
          <w:highlight w:val="none"/>
        </w:rPr>
        <w:t>《英汉/汉英笔译》</w:t>
      </w:r>
    </w:p>
    <w:p w14:paraId="7660824C">
      <w:pPr>
        <w:widowControl/>
        <w:spacing w:before="100" w:beforeAutospacing="1" w:after="100" w:afterAutospacing="1"/>
        <w:ind w:firstLine="420"/>
        <w:rPr>
          <w:rFonts w:ascii="宋体" w:hAnsi="宋体" w:eastAsia="宋体" w:cs="宋体"/>
          <w:bCs/>
          <w:kern w:val="0"/>
          <w:sz w:val="24"/>
          <w:highlight w:val="none"/>
        </w:rPr>
      </w:pPr>
      <w:r>
        <w:rPr>
          <w:rFonts w:ascii="宋体" w:hAnsi="宋体" w:eastAsia="宋体" w:cs="宋体"/>
          <w:bCs/>
          <w:kern w:val="0"/>
          <w:sz w:val="24"/>
          <w:highlight w:val="none"/>
        </w:rPr>
        <w:t>《英汉</w:t>
      </w:r>
      <w:r>
        <w:rPr>
          <w:rFonts w:hint="eastAsia" w:ascii="宋体" w:hAnsi="宋体" w:eastAsia="宋体" w:cs="宋体"/>
          <w:bCs/>
          <w:kern w:val="0"/>
          <w:sz w:val="24"/>
          <w:highlight w:val="none"/>
        </w:rPr>
        <w:t>/汉英</w:t>
      </w:r>
      <w:r>
        <w:rPr>
          <w:rFonts w:ascii="宋体" w:hAnsi="宋体" w:eastAsia="宋体" w:cs="宋体"/>
          <w:bCs/>
          <w:kern w:val="0"/>
          <w:sz w:val="24"/>
          <w:highlight w:val="none"/>
        </w:rPr>
        <w:t>笔译》要求考生完成英译汉和汉译英短文各两篇。重点考查考生对汉英语言特征、文化差异的理解与掌握，以及汉英语对比分析能力，同时考查考生对文学、商务、财经、科技等不同文体特征的把握程度。</w:t>
      </w:r>
    </w:p>
    <w:p w14:paraId="578500C3">
      <w:pPr>
        <w:widowControl/>
        <w:spacing w:before="100" w:beforeAutospacing="1" w:after="100" w:afterAutospacing="1"/>
        <w:ind w:firstLine="420"/>
        <w:rPr>
          <w:rFonts w:ascii="宋体" w:hAnsi="宋体" w:eastAsia="宋体" w:cs="宋体"/>
          <w:bCs/>
          <w:kern w:val="0"/>
          <w:sz w:val="24"/>
          <w:highlight w:val="none"/>
        </w:rPr>
      </w:pPr>
      <w:r>
        <w:rPr>
          <w:rFonts w:ascii="宋体" w:hAnsi="宋体" w:eastAsia="宋体" w:cs="宋体"/>
          <w:bCs/>
          <w:kern w:val="0"/>
          <w:sz w:val="24"/>
          <w:highlight w:val="none"/>
        </w:rPr>
        <w:t>考生需在准确理解和把握原文意义的基础上，从词汇、词组、句子、段落乃至篇章等各个层面，在译语中忠实、通顺、自然地再现原文内容，确保译文符合译入语的表达习惯和文体规范。</w:t>
      </w:r>
    </w:p>
    <w:p w14:paraId="5AA141FE">
      <w:pPr>
        <w:spacing w:line="560" w:lineRule="exact"/>
        <w:ind w:firstLine="643" w:firstLineChars="200"/>
        <w:jc w:val="center"/>
        <w:rPr>
          <w:rFonts w:ascii="黑体" w:hAnsi="黑体" w:eastAsia="黑体" w:cs="黑体"/>
          <w:b/>
          <w:sz w:val="32"/>
          <w:szCs w:val="32"/>
          <w:highlight w:val="none"/>
        </w:rPr>
      </w:pPr>
    </w:p>
    <w:p w14:paraId="5CC56362">
      <w:pPr>
        <w:spacing w:line="560" w:lineRule="exact"/>
        <w:ind w:firstLine="643" w:firstLineChars="200"/>
        <w:jc w:val="center"/>
        <w:rPr>
          <w:rFonts w:ascii="黑体" w:hAnsi="黑体" w:eastAsia="黑体" w:cs="黑体"/>
          <w:b/>
          <w:sz w:val="32"/>
          <w:szCs w:val="32"/>
          <w:highlight w:val="none"/>
        </w:rPr>
      </w:pPr>
    </w:p>
    <w:p w14:paraId="03B3745C">
      <w:pPr>
        <w:widowControl/>
        <w:snapToGrid w:val="0"/>
        <w:jc w:val="center"/>
        <w:rPr>
          <w:rFonts w:ascii="Times" w:hAnsi="Times" w:eastAsia="黑体" w:cs="宋体"/>
          <w:b/>
          <w:kern w:val="0"/>
          <w:sz w:val="24"/>
          <w:highlight w:val="none"/>
        </w:rPr>
      </w:pPr>
      <w:r>
        <w:rPr>
          <w:rFonts w:hint="eastAsia" w:ascii="黑体" w:hAnsi="黑体" w:eastAsia="黑体" w:cs="黑体"/>
          <w:b/>
          <w:sz w:val="32"/>
          <w:szCs w:val="32"/>
          <w:highlight w:val="none"/>
        </w:rPr>
        <w:t>复试面试：《综合能力面试》</w:t>
      </w:r>
    </w:p>
    <w:p w14:paraId="3AC2016F">
      <w:pPr>
        <w:widowControl/>
        <w:spacing w:before="100" w:beforeAutospacing="1" w:after="100" w:afterAutospacing="1"/>
        <w:ind w:firstLine="420"/>
        <w:jc w:val="left"/>
        <w:rPr>
          <w:rFonts w:ascii="宋体" w:hAnsi="宋体" w:eastAsia="宋体" w:cs="宋体"/>
          <w:kern w:val="0"/>
          <w:sz w:val="24"/>
          <w:highlight w:val="none"/>
        </w:rPr>
      </w:pPr>
      <w:r>
        <w:rPr>
          <w:rFonts w:ascii="宋体" w:hAnsi="宋体" w:eastAsia="宋体" w:cs="宋体"/>
          <w:bCs/>
          <w:kern w:val="0"/>
          <w:sz w:val="24"/>
          <w:highlight w:val="none"/>
        </w:rPr>
        <w:t>《</w:t>
      </w:r>
      <w:r>
        <w:rPr>
          <w:rFonts w:hint="eastAsia" w:ascii="宋体" w:hAnsi="宋体" w:eastAsia="宋体" w:cs="宋体"/>
          <w:bCs/>
          <w:kern w:val="0"/>
          <w:sz w:val="24"/>
          <w:highlight w:val="none"/>
        </w:rPr>
        <w:t>综合能力面试</w:t>
      </w:r>
      <w:r>
        <w:rPr>
          <w:rFonts w:ascii="宋体" w:hAnsi="宋体" w:eastAsia="宋体" w:cs="宋体"/>
          <w:bCs/>
          <w:kern w:val="0"/>
          <w:sz w:val="24"/>
          <w:highlight w:val="none"/>
        </w:rPr>
        <w:t>》旨</w:t>
      </w:r>
      <w:r>
        <w:rPr>
          <w:rFonts w:ascii="宋体" w:hAnsi="宋体" w:eastAsia="宋体" w:cs="宋体"/>
          <w:kern w:val="0"/>
          <w:sz w:val="24"/>
          <w:highlight w:val="none"/>
        </w:rPr>
        <w:t>在全面</w:t>
      </w:r>
      <w:r>
        <w:rPr>
          <w:rFonts w:ascii="宋体" w:hAnsi="宋体" w:eastAsia="宋体" w:cs="宋体"/>
          <w:bCs/>
          <w:kern w:val="0"/>
          <w:sz w:val="24"/>
          <w:highlight w:val="none"/>
        </w:rPr>
        <w:t>考查</w:t>
      </w:r>
      <w:r>
        <w:rPr>
          <w:rFonts w:ascii="宋体" w:hAnsi="宋体" w:eastAsia="宋体" w:cs="宋体"/>
          <w:kern w:val="0"/>
          <w:sz w:val="24"/>
          <w:highlight w:val="none"/>
        </w:rPr>
        <w:t>考生的综合素养，重点</w:t>
      </w:r>
      <w:r>
        <w:rPr>
          <w:rFonts w:ascii="宋体" w:hAnsi="宋体" w:eastAsia="宋体" w:cs="宋体"/>
          <w:bCs/>
          <w:kern w:val="0"/>
          <w:sz w:val="24"/>
          <w:highlight w:val="none"/>
        </w:rPr>
        <w:t>考查</w:t>
      </w:r>
      <w:r>
        <w:rPr>
          <w:rFonts w:ascii="宋体" w:hAnsi="宋体" w:eastAsia="宋体" w:cs="宋体"/>
          <w:kern w:val="0"/>
          <w:sz w:val="24"/>
          <w:highlight w:val="none"/>
        </w:rPr>
        <w:t>其知识结构、科研潜力、逻辑思维能力、表达能力以及外语听说能力等与本专业研究生培养目标密切相关的核心素质。</w:t>
      </w:r>
    </w:p>
    <w:p w14:paraId="7ABA7769">
      <w:pPr>
        <w:widowControl/>
        <w:spacing w:before="100" w:beforeAutospacing="1" w:after="100" w:afterAutospacing="1"/>
        <w:ind w:firstLine="420"/>
        <w:jc w:val="left"/>
        <w:rPr>
          <w:rFonts w:ascii="宋体" w:hAnsi="宋体" w:eastAsia="宋体" w:cs="宋体"/>
          <w:kern w:val="0"/>
          <w:sz w:val="24"/>
          <w:highlight w:val="none"/>
        </w:rPr>
      </w:pPr>
      <w:r>
        <w:rPr>
          <w:rFonts w:ascii="宋体" w:hAnsi="宋体" w:eastAsia="宋体" w:cs="宋体"/>
          <w:kern w:val="0"/>
          <w:sz w:val="24"/>
          <w:highlight w:val="none"/>
        </w:rPr>
        <w:t>面试分为三个部分：</w:t>
      </w:r>
      <w:r>
        <w:rPr>
          <w:rFonts w:ascii="宋体" w:hAnsi="宋体" w:eastAsia="宋体" w:cs="宋体"/>
          <w:bCs/>
          <w:kern w:val="0"/>
          <w:sz w:val="24"/>
          <w:highlight w:val="none"/>
        </w:rPr>
        <w:t>复述原文</w:t>
      </w:r>
      <w:r>
        <w:rPr>
          <w:rFonts w:ascii="宋体" w:hAnsi="宋体" w:eastAsia="宋体" w:cs="宋体"/>
          <w:kern w:val="0"/>
          <w:sz w:val="24"/>
          <w:highlight w:val="none"/>
        </w:rPr>
        <w:t>、</w:t>
      </w:r>
      <w:r>
        <w:rPr>
          <w:rFonts w:ascii="宋体" w:hAnsi="宋体" w:eastAsia="宋体" w:cs="宋体"/>
          <w:bCs/>
          <w:kern w:val="0"/>
          <w:sz w:val="24"/>
          <w:highlight w:val="none"/>
        </w:rPr>
        <w:t>视译</w:t>
      </w:r>
      <w:r>
        <w:rPr>
          <w:rFonts w:ascii="宋体" w:hAnsi="宋体" w:eastAsia="宋体" w:cs="宋体"/>
          <w:kern w:val="0"/>
          <w:sz w:val="24"/>
          <w:highlight w:val="none"/>
        </w:rPr>
        <w:t>和</w:t>
      </w:r>
      <w:r>
        <w:rPr>
          <w:rFonts w:ascii="宋体" w:hAnsi="宋体" w:eastAsia="宋体" w:cs="宋体"/>
          <w:bCs/>
          <w:kern w:val="0"/>
          <w:sz w:val="24"/>
          <w:highlight w:val="none"/>
        </w:rPr>
        <w:t>英语问答</w:t>
      </w:r>
      <w:r>
        <w:rPr>
          <w:rFonts w:ascii="宋体" w:hAnsi="宋体" w:eastAsia="宋体" w:cs="宋体"/>
          <w:kern w:val="0"/>
          <w:sz w:val="24"/>
          <w:highlight w:val="none"/>
        </w:rPr>
        <w:t>，通过不同形式的语言实践任务，深入</w:t>
      </w:r>
      <w:r>
        <w:rPr>
          <w:rFonts w:ascii="宋体" w:hAnsi="宋体" w:eastAsia="宋体" w:cs="宋体"/>
          <w:bCs/>
          <w:kern w:val="0"/>
          <w:sz w:val="24"/>
          <w:highlight w:val="none"/>
        </w:rPr>
        <w:t>考查</w:t>
      </w:r>
      <w:r>
        <w:rPr>
          <w:rFonts w:ascii="宋体" w:hAnsi="宋体" w:eastAsia="宋体" w:cs="宋体"/>
          <w:kern w:val="0"/>
          <w:sz w:val="24"/>
          <w:highlight w:val="none"/>
        </w:rPr>
        <w:t>考生的口译与笔译实践能力、双语转换能力以及在真实场景下的语言综合运用能力。</w:t>
      </w:r>
    </w:p>
    <w:p w14:paraId="447F9DA7">
      <w:pPr>
        <w:widowControl/>
        <w:spacing w:before="100" w:beforeAutospacing="1" w:after="100" w:afterAutospacing="1"/>
        <w:jc w:val="left"/>
        <w:outlineLvl w:val="2"/>
        <w:rPr>
          <w:rFonts w:ascii="宋体" w:hAnsi="宋体" w:eastAsia="宋体" w:cs="宋体"/>
          <w:b/>
          <w:bCs/>
          <w:kern w:val="0"/>
          <w:sz w:val="27"/>
          <w:szCs w:val="27"/>
          <w:highlight w:val="none"/>
        </w:rPr>
      </w:pPr>
      <w:r>
        <w:rPr>
          <w:rFonts w:ascii="宋体" w:hAnsi="宋体" w:eastAsia="宋体" w:cs="宋体"/>
          <w:b/>
          <w:bCs/>
          <w:kern w:val="0"/>
          <w:sz w:val="27"/>
          <w:szCs w:val="27"/>
          <w:highlight w:val="none"/>
        </w:rPr>
        <w:t>第一部分　复述原文</w:t>
      </w:r>
    </w:p>
    <w:p w14:paraId="2A149CB9">
      <w:pPr>
        <w:widowControl/>
        <w:spacing w:before="100" w:beforeAutospacing="1" w:after="100" w:afterAutospacing="1"/>
        <w:ind w:firstLine="420"/>
        <w:jc w:val="left"/>
        <w:rPr>
          <w:rFonts w:ascii="宋体" w:hAnsi="宋体" w:eastAsia="宋体" w:cs="宋体"/>
          <w:kern w:val="0"/>
          <w:sz w:val="24"/>
          <w:highlight w:val="none"/>
        </w:rPr>
      </w:pPr>
      <w:r>
        <w:rPr>
          <w:rFonts w:ascii="宋体" w:hAnsi="宋体" w:eastAsia="宋体" w:cs="宋体"/>
          <w:kern w:val="0"/>
          <w:sz w:val="24"/>
          <w:highlight w:val="none"/>
        </w:rPr>
        <w:t>播放一篇英语短文录音后，考生需在理解全文核心内容的基础上，用自己的语言进行完整复述。 复述要求：</w:t>
      </w:r>
      <w:r>
        <w:rPr>
          <w:rFonts w:ascii="宋体" w:hAnsi="宋体" w:eastAsia="宋体" w:cs="宋体"/>
          <w:bCs/>
          <w:kern w:val="0"/>
          <w:sz w:val="24"/>
          <w:highlight w:val="none"/>
        </w:rPr>
        <w:t>忠实保留源语主要信息</w:t>
      </w:r>
      <w:r>
        <w:rPr>
          <w:rFonts w:ascii="宋体" w:hAnsi="宋体" w:eastAsia="宋体" w:cs="宋体"/>
          <w:kern w:val="0"/>
          <w:sz w:val="24"/>
          <w:highlight w:val="none"/>
        </w:rPr>
        <w:t>，逻辑清晰、条理分明，表达地道自然，语句通顺流畅，语法准确无误，并在最大程度上还原原文的核心内容和关键细节。</w:t>
      </w:r>
    </w:p>
    <w:p w14:paraId="7E2BB95D">
      <w:pPr>
        <w:widowControl/>
        <w:spacing w:before="100" w:beforeAutospacing="1" w:after="100" w:afterAutospacing="1"/>
        <w:jc w:val="left"/>
        <w:outlineLvl w:val="2"/>
        <w:rPr>
          <w:rFonts w:ascii="宋体" w:hAnsi="宋体" w:eastAsia="宋体" w:cs="宋体"/>
          <w:b/>
          <w:bCs/>
          <w:kern w:val="0"/>
          <w:sz w:val="27"/>
          <w:szCs w:val="27"/>
          <w:highlight w:val="none"/>
        </w:rPr>
      </w:pPr>
      <w:r>
        <w:rPr>
          <w:rFonts w:ascii="宋体" w:hAnsi="宋体" w:eastAsia="宋体" w:cs="宋体"/>
          <w:b/>
          <w:bCs/>
          <w:kern w:val="0"/>
          <w:sz w:val="27"/>
          <w:szCs w:val="27"/>
          <w:highlight w:val="none"/>
        </w:rPr>
        <w:t>第二部分　视译</w:t>
      </w:r>
    </w:p>
    <w:p w14:paraId="5C896EFD">
      <w:pPr>
        <w:widowControl/>
        <w:spacing w:before="100" w:beforeAutospacing="1" w:after="100" w:afterAutospacing="1"/>
        <w:ind w:firstLine="420"/>
        <w:jc w:val="left"/>
        <w:rPr>
          <w:rFonts w:ascii="宋体" w:hAnsi="宋体" w:eastAsia="宋体" w:cs="宋体"/>
          <w:kern w:val="0"/>
          <w:sz w:val="24"/>
          <w:highlight w:val="none"/>
        </w:rPr>
      </w:pPr>
      <w:r>
        <w:rPr>
          <w:rFonts w:ascii="宋体" w:hAnsi="宋体" w:eastAsia="宋体" w:cs="宋体"/>
          <w:kern w:val="0"/>
          <w:sz w:val="24"/>
          <w:highlight w:val="none"/>
        </w:rPr>
        <w:t>考生需现场对所提供的一篇中文短文和一篇英文短文进行视译。 视译要求：译文通顺连贯、语言流畅自然，无明显句型、语法及用词错误。重点</w:t>
      </w:r>
      <w:r>
        <w:rPr>
          <w:rFonts w:ascii="宋体" w:hAnsi="宋体" w:eastAsia="宋体" w:cs="宋体"/>
          <w:bCs/>
          <w:kern w:val="0"/>
          <w:sz w:val="24"/>
          <w:highlight w:val="none"/>
        </w:rPr>
        <w:t>考查</w:t>
      </w:r>
      <w:r>
        <w:rPr>
          <w:rFonts w:ascii="宋体" w:hAnsi="宋体" w:eastAsia="宋体" w:cs="宋体"/>
          <w:kern w:val="0"/>
          <w:sz w:val="24"/>
          <w:highlight w:val="none"/>
        </w:rPr>
        <w:t>考生汉英互译的基础知识、语言转换规律以及灵活运用翻译方法和技巧的能力，能够根据不同语篇的题材、语体风格进行</w:t>
      </w:r>
      <w:r>
        <w:rPr>
          <w:rFonts w:ascii="宋体" w:hAnsi="宋体" w:eastAsia="宋体" w:cs="宋体"/>
          <w:bCs/>
          <w:kern w:val="0"/>
          <w:sz w:val="24"/>
          <w:highlight w:val="none"/>
        </w:rPr>
        <w:t>忠实、得体、通顺</w:t>
      </w:r>
      <w:r>
        <w:rPr>
          <w:rFonts w:ascii="宋体" w:hAnsi="宋体" w:eastAsia="宋体" w:cs="宋体"/>
          <w:kern w:val="0"/>
          <w:sz w:val="24"/>
          <w:highlight w:val="none"/>
        </w:rPr>
        <w:t>的翻译。</w:t>
      </w:r>
    </w:p>
    <w:p w14:paraId="3BE227E3">
      <w:pPr>
        <w:widowControl/>
        <w:spacing w:before="100" w:beforeAutospacing="1" w:after="100" w:afterAutospacing="1"/>
        <w:jc w:val="left"/>
        <w:outlineLvl w:val="2"/>
        <w:rPr>
          <w:rFonts w:ascii="宋体" w:hAnsi="宋体" w:eastAsia="宋体" w:cs="宋体"/>
          <w:b/>
          <w:bCs/>
          <w:kern w:val="0"/>
          <w:sz w:val="27"/>
          <w:szCs w:val="27"/>
          <w:highlight w:val="none"/>
        </w:rPr>
      </w:pPr>
      <w:r>
        <w:rPr>
          <w:rFonts w:ascii="宋体" w:hAnsi="宋体" w:eastAsia="宋体" w:cs="宋体"/>
          <w:b/>
          <w:bCs/>
          <w:kern w:val="0"/>
          <w:sz w:val="27"/>
          <w:szCs w:val="27"/>
          <w:highlight w:val="none"/>
        </w:rPr>
        <w:t>第三部分　英语问答</w:t>
      </w:r>
    </w:p>
    <w:p w14:paraId="5E9B4567">
      <w:pPr>
        <w:widowControl/>
        <w:spacing w:before="100" w:beforeAutospacing="1" w:after="100" w:afterAutospacing="1"/>
        <w:ind w:firstLine="420"/>
        <w:jc w:val="left"/>
        <w:rPr>
          <w:rFonts w:ascii="宋体" w:hAnsi="宋体" w:eastAsia="宋体" w:cs="宋体"/>
          <w:kern w:val="0"/>
          <w:sz w:val="24"/>
          <w:highlight w:val="none"/>
        </w:rPr>
      </w:pPr>
      <w:r>
        <w:rPr>
          <w:rFonts w:ascii="宋体" w:hAnsi="宋体" w:eastAsia="宋体" w:cs="宋体"/>
          <w:kern w:val="0"/>
          <w:sz w:val="24"/>
          <w:highlight w:val="none"/>
        </w:rPr>
        <w:t>考生需用英语回答考官提出的问题。 本部分主要</w:t>
      </w:r>
      <w:r>
        <w:rPr>
          <w:rFonts w:ascii="宋体" w:hAnsi="宋体" w:eastAsia="宋体" w:cs="宋体"/>
          <w:bCs/>
          <w:kern w:val="0"/>
          <w:sz w:val="24"/>
          <w:highlight w:val="none"/>
        </w:rPr>
        <w:t>考查</w:t>
      </w:r>
      <w:r>
        <w:rPr>
          <w:rFonts w:ascii="宋体" w:hAnsi="宋体" w:eastAsia="宋体" w:cs="宋体"/>
          <w:kern w:val="0"/>
          <w:sz w:val="24"/>
          <w:highlight w:val="none"/>
        </w:rPr>
        <w:t>考生的专业知识储备、临场应变能力、逻辑思维能力以及英语表达的清晰性、条理性和准确性。</w:t>
      </w:r>
    </w:p>
    <w:p w14:paraId="7F5590AE">
      <w:pPr>
        <w:rPr>
          <w:highlight w:val="none"/>
        </w:rPr>
      </w:pPr>
    </w:p>
    <w:p w14:paraId="670B81F2">
      <w:pPr>
        <w:rPr>
          <w:sz w:val="24"/>
          <w:szCs w:val="32"/>
          <w:highlight w:val="none"/>
        </w:rPr>
      </w:pPr>
    </w:p>
    <w:p w14:paraId="7EBE22D6">
      <w:pPr>
        <w:jc w:val="center"/>
        <w:rPr>
          <w:sz w:val="24"/>
          <w:szCs w:val="32"/>
          <w:highlight w:val="none"/>
        </w:rPr>
      </w:pPr>
      <w:r>
        <w:rPr>
          <w:rFonts w:hint="eastAsia"/>
          <w:sz w:val="24"/>
          <w:szCs w:val="32"/>
          <w:highlight w:val="non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56A7F7-F91C-4C87-9AA1-5D64D31C74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E087ED4-C3C3-44E0-9A94-0481A9F8738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0A3EDC91-8EF4-49C8-B9FB-8307ABDBDF9F}"/>
  </w:font>
  <w:font w:name="Times">
    <w:altName w:val="Times New Roman"/>
    <w:panose1 w:val="02020603050405020304"/>
    <w:charset w:val="00"/>
    <w:family w:val="roman"/>
    <w:pitch w:val="default"/>
    <w:sig w:usb0="00000000" w:usb1="00000000" w:usb2="00000009" w:usb3="00000000" w:csb0="000001FF" w:csb1="00000000"/>
    <w:embedRegular r:id="rId4" w:fontKey="{361E30AA-DB34-4DC9-8144-18D497B071D9}"/>
  </w:font>
  <w:font w:name="华文中宋">
    <w:panose1 w:val="02010600040101010101"/>
    <w:charset w:val="86"/>
    <w:family w:val="auto"/>
    <w:pitch w:val="default"/>
    <w:sig w:usb0="00000287" w:usb1="080F0000" w:usb2="00000000" w:usb3="00000000" w:csb0="0004009F" w:csb1="DFD70000"/>
    <w:embedRegular r:id="rId5" w:fontKey="{D933EF84-02CB-4328-8ABC-B571D1903A5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F8357E"/>
    <w:multiLevelType w:val="multilevel"/>
    <w:tmpl w:val="13F8357E"/>
    <w:lvl w:ilvl="0" w:tentative="0">
      <w:start w:val="2"/>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609469A"/>
    <w:multiLevelType w:val="multilevel"/>
    <w:tmpl w:val="3609469A"/>
    <w:lvl w:ilvl="0" w:tentative="0">
      <w:start w:val="2"/>
      <w:numFmt w:val="decimal"/>
      <w:lvlText w:val="%1."/>
      <w:lvlJc w:val="left"/>
      <w:pPr>
        <w:tabs>
          <w:tab w:val="left" w:pos="360"/>
        </w:tabs>
        <w:ind w:left="360" w:hanging="360"/>
      </w:pPr>
      <w:rPr>
        <w:rFonts w:hint="default"/>
      </w:rPr>
    </w:lvl>
    <w:lvl w:ilvl="1" w:tentative="0">
      <w:start w:val="2"/>
      <w:numFmt w:val="upperRoman"/>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8140F02"/>
    <w:multiLevelType w:val="multilevel"/>
    <w:tmpl w:val="38140F02"/>
    <w:lvl w:ilvl="0" w:tentative="0">
      <w:start w:val="2"/>
      <w:numFmt w:val="decimal"/>
      <w:lvlText w:val="%1."/>
      <w:lvlJc w:val="left"/>
      <w:pPr>
        <w:tabs>
          <w:tab w:val="left" w:pos="360"/>
        </w:tabs>
        <w:ind w:left="360" w:hanging="360"/>
      </w:pPr>
      <w:rPr>
        <w:rFonts w:hint="default"/>
      </w:rPr>
    </w:lvl>
    <w:lvl w:ilvl="1" w:tentative="0">
      <w:start w:val="2"/>
      <w:numFmt w:val="upperRoman"/>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99F78DD"/>
    <w:multiLevelType w:val="multilevel"/>
    <w:tmpl w:val="599F78DD"/>
    <w:lvl w:ilvl="0" w:tentative="0">
      <w:start w:val="3"/>
      <w:numFmt w:val="japaneseCounting"/>
      <w:lvlText w:val="%1、"/>
      <w:lvlJc w:val="left"/>
      <w:pPr>
        <w:tabs>
          <w:tab w:val="left" w:pos="480"/>
        </w:tabs>
        <w:ind w:left="480" w:hanging="4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0045306"/>
    <w:rsid w:val="000570DC"/>
    <w:rsid w:val="00077A5E"/>
    <w:rsid w:val="000E124B"/>
    <w:rsid w:val="000E4E78"/>
    <w:rsid w:val="0010479D"/>
    <w:rsid w:val="001105CD"/>
    <w:rsid w:val="00176581"/>
    <w:rsid w:val="002049C6"/>
    <w:rsid w:val="00213F8B"/>
    <w:rsid w:val="00222BE0"/>
    <w:rsid w:val="00230661"/>
    <w:rsid w:val="00242F00"/>
    <w:rsid w:val="00256356"/>
    <w:rsid w:val="00293F1B"/>
    <w:rsid w:val="002F4614"/>
    <w:rsid w:val="0030627F"/>
    <w:rsid w:val="00307BE0"/>
    <w:rsid w:val="003612F8"/>
    <w:rsid w:val="004157FD"/>
    <w:rsid w:val="0045515A"/>
    <w:rsid w:val="004D4995"/>
    <w:rsid w:val="004F36D6"/>
    <w:rsid w:val="0054095B"/>
    <w:rsid w:val="00592FF4"/>
    <w:rsid w:val="005E4B78"/>
    <w:rsid w:val="005F698B"/>
    <w:rsid w:val="00603559"/>
    <w:rsid w:val="00642818"/>
    <w:rsid w:val="00673E83"/>
    <w:rsid w:val="0068370C"/>
    <w:rsid w:val="006B4F78"/>
    <w:rsid w:val="006C22B3"/>
    <w:rsid w:val="006F6290"/>
    <w:rsid w:val="007075EC"/>
    <w:rsid w:val="007317CB"/>
    <w:rsid w:val="007467D4"/>
    <w:rsid w:val="00767F62"/>
    <w:rsid w:val="007841EC"/>
    <w:rsid w:val="00787B39"/>
    <w:rsid w:val="00797C1A"/>
    <w:rsid w:val="007A5037"/>
    <w:rsid w:val="007C7734"/>
    <w:rsid w:val="007D735C"/>
    <w:rsid w:val="008B7F6F"/>
    <w:rsid w:val="00912C08"/>
    <w:rsid w:val="00921869"/>
    <w:rsid w:val="00950980"/>
    <w:rsid w:val="00981B98"/>
    <w:rsid w:val="009829B3"/>
    <w:rsid w:val="009A25E2"/>
    <w:rsid w:val="009A4C51"/>
    <w:rsid w:val="009D560A"/>
    <w:rsid w:val="00A24233"/>
    <w:rsid w:val="00A737E0"/>
    <w:rsid w:val="00A77CEB"/>
    <w:rsid w:val="00B66580"/>
    <w:rsid w:val="00B674B7"/>
    <w:rsid w:val="00B72BD3"/>
    <w:rsid w:val="00B92167"/>
    <w:rsid w:val="00BA2FDC"/>
    <w:rsid w:val="00C10EDD"/>
    <w:rsid w:val="00CB5933"/>
    <w:rsid w:val="00CC734C"/>
    <w:rsid w:val="00D03598"/>
    <w:rsid w:val="00D05E48"/>
    <w:rsid w:val="00D742A6"/>
    <w:rsid w:val="00D84C15"/>
    <w:rsid w:val="00DA35B7"/>
    <w:rsid w:val="00DA4E80"/>
    <w:rsid w:val="00E34810"/>
    <w:rsid w:val="00EB7B65"/>
    <w:rsid w:val="00F42512"/>
    <w:rsid w:val="00F74220"/>
    <w:rsid w:val="00F86371"/>
    <w:rsid w:val="00FA0C29"/>
    <w:rsid w:val="00FD1454"/>
    <w:rsid w:val="0C9E1A8C"/>
    <w:rsid w:val="104B3E7B"/>
    <w:rsid w:val="1E4914E1"/>
    <w:rsid w:val="2C334F53"/>
    <w:rsid w:val="339B1D82"/>
    <w:rsid w:val="34AB66CA"/>
    <w:rsid w:val="3724764D"/>
    <w:rsid w:val="3AE338A7"/>
    <w:rsid w:val="40F02470"/>
    <w:rsid w:val="4FA673B0"/>
    <w:rsid w:val="62005756"/>
    <w:rsid w:val="65E26D67"/>
    <w:rsid w:val="6DDC0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2"/>
    <w:qFormat/>
    <w:uiPriority w:val="0"/>
    <w:pPr>
      <w:snapToGrid w:val="0"/>
      <w:jc w:val="left"/>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footnote reference"/>
    <w:basedOn w:val="8"/>
    <w:qFormat/>
    <w:uiPriority w:val="0"/>
    <w:rPr>
      <w:vertAlign w:val="superscript"/>
    </w:rPr>
  </w:style>
  <w:style w:type="character" w:customStyle="1" w:styleId="11">
    <w:name w:val="批注框文本 Char"/>
    <w:basedOn w:val="8"/>
    <w:link w:val="2"/>
    <w:qFormat/>
    <w:uiPriority w:val="0"/>
    <w:rPr>
      <w:kern w:val="2"/>
      <w:sz w:val="18"/>
      <w:szCs w:val="18"/>
    </w:rPr>
  </w:style>
  <w:style w:type="character" w:customStyle="1" w:styleId="12">
    <w:name w:val="脚注文本 Char"/>
    <w:basedOn w:val="8"/>
    <w:link w:val="5"/>
    <w:qFormat/>
    <w:uiPriority w:val="0"/>
    <w:rPr>
      <w:kern w:val="2"/>
      <w:sz w:val="18"/>
      <w:szCs w:val="18"/>
    </w:rPr>
  </w:style>
  <w:style w:type="character" w:customStyle="1" w:styleId="13">
    <w:name w:val="页眉 Char"/>
    <w:basedOn w:val="8"/>
    <w:link w:val="4"/>
    <w:qFormat/>
    <w:uiPriority w:val="0"/>
    <w:rPr>
      <w:kern w:val="2"/>
      <w:sz w:val="18"/>
      <w:szCs w:val="18"/>
    </w:rPr>
  </w:style>
  <w:style w:type="character" w:customStyle="1" w:styleId="14">
    <w:name w:val="页脚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56FF2-87AC-4DFD-BE6A-F4E5E6EFFEE7}">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7</Pages>
  <Words>3564</Words>
  <Characters>3735</Characters>
  <Lines>30</Lines>
  <Paragraphs>8</Paragraphs>
  <TotalTime>20</TotalTime>
  <ScaleCrop>false</ScaleCrop>
  <LinksUpToDate>false</LinksUpToDate>
  <CharactersWithSpaces>3852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2026-05-19T16:46:00Z</dcterms:created>
  <dc:creator>Administrator</dc:creator>
  <cp:lastModifiedBy>LENOVO</cp:lastModifiedBy>
  <dcterms:modified xsi:type="dcterms:W3CDTF">2026-09-27T09:02:02Z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1B35A5D523BA432DA78C79B74968824E_13</vt:lpwstr>
  </property>
  <property fmtid="{D5CDD505-2E9C-101B-9397-08002B2CF9AE}" pid="4" name="KSOTemplateDocerSaveRecord">
    <vt:lpwstr>eyJoZGlkIjoiZWI5ZDA3MTQ3OGY1NGEwNWNmYzY4MTYzMGJiNjQzYjUiLCJ1c2VySWQiOiIxNTA2MTk0MzE4In0=</vt:lpwstr>
  </property>
</Properties>
</file>