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BDC283">
      <w:pPr>
        <w:spacing w:line="560" w:lineRule="exact"/>
        <w:ind w:firstLine="803" w:firstLineChars="200"/>
        <w:jc w:val="center"/>
        <w:rPr>
          <w:rFonts w:ascii="方正小标宋简体" w:hAnsi="方正小标宋简体" w:eastAsia="方正小标宋简体" w:cs="方正小标宋简体"/>
          <w:b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  <w:t>英语语言文学（050201）</w:t>
      </w:r>
    </w:p>
    <w:p w14:paraId="5CB8AEC8">
      <w:pPr>
        <w:spacing w:line="560" w:lineRule="exact"/>
        <w:ind w:firstLine="803" w:firstLineChars="200"/>
        <w:jc w:val="center"/>
        <w:rPr>
          <w:rFonts w:ascii="方正小标宋简体" w:hAnsi="方正小标宋简体" w:eastAsia="方正小标宋简体" w:cs="方正小标宋简体"/>
          <w:b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  <w:t>自命题题型及大纲</w:t>
      </w:r>
    </w:p>
    <w:p w14:paraId="27880B67">
      <w:pPr>
        <w:spacing w:line="560" w:lineRule="exact"/>
        <w:ind w:firstLine="643" w:firstLineChars="200"/>
        <w:jc w:val="center"/>
        <w:rPr>
          <w:rFonts w:ascii="黑体" w:hAnsi="黑体" w:eastAsia="黑体" w:cs="黑体"/>
          <w:b/>
          <w:sz w:val="32"/>
          <w:szCs w:val="32"/>
        </w:rPr>
      </w:pPr>
    </w:p>
    <w:p w14:paraId="45BD4240">
      <w:pPr>
        <w:spacing w:line="560" w:lineRule="exact"/>
        <w:ind w:firstLine="643" w:firstLineChars="200"/>
        <w:jc w:val="center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初试：法语</w:t>
      </w:r>
    </w:p>
    <w:p w14:paraId="68501A8F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一、单选题（10题，每题1分，共10分）</w:t>
      </w:r>
    </w:p>
    <w:p w14:paraId="6B55BC2C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二、填空题（10空，每空1分，共10分）</w:t>
      </w:r>
    </w:p>
    <w:p w14:paraId="34480ECB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三、阅读理解（10题，每题2分，共20分）</w:t>
      </w:r>
    </w:p>
    <w:p w14:paraId="5B69C89B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四、法汉互译（10题，每题2分，共20分）</w:t>
      </w:r>
    </w:p>
    <w:p w14:paraId="1E6D3713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五、写作（1篇，40分）</w:t>
      </w:r>
    </w:p>
    <w:p w14:paraId="542EFE37">
      <w:pPr>
        <w:spacing w:line="560" w:lineRule="exact"/>
        <w:ind w:firstLine="643" w:firstLineChars="200"/>
        <w:jc w:val="center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参考书目：</w:t>
      </w:r>
    </w:p>
    <w:p w14:paraId="3D75CC12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《新公共法语·初级教程》</w:t>
      </w:r>
    </w:p>
    <w:p w14:paraId="7F6A6AFB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《新公共法语·中级教程》</w:t>
      </w:r>
    </w:p>
    <w:p w14:paraId="079FE5C9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《新公共法语·高级教程》</w:t>
      </w:r>
    </w:p>
    <w:p w14:paraId="077C8C9A">
      <w:pPr>
        <w:spacing w:line="560" w:lineRule="exact"/>
        <w:ind w:firstLine="643" w:firstLineChars="200"/>
        <w:jc w:val="center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考试大纲：</w:t>
      </w:r>
    </w:p>
    <w:p w14:paraId="0918345F">
      <w:pPr>
        <w:spacing w:line="560" w:lineRule="exact"/>
        <w:ind w:firstLine="643" w:firstLineChars="200"/>
        <w:rPr>
          <w:rFonts w:ascii="Times New Roman" w:hAnsi="Times New Roman" w:eastAsia="仿宋_GB2312" w:cs="仿宋_GB2312"/>
          <w:b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sz w:val="32"/>
          <w:szCs w:val="32"/>
        </w:rPr>
        <w:t>一、考试性质</w:t>
      </w:r>
    </w:p>
    <w:p w14:paraId="0CF1213F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ascii="Times New Roman" w:hAnsi="Times New Roman" w:eastAsia="仿宋_GB2312" w:cs="仿宋_GB2312"/>
          <w:bCs/>
          <w:sz w:val="32"/>
          <w:szCs w:val="32"/>
        </w:rPr>
        <w:t>本考试是英语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语言文学</w:t>
      </w:r>
      <w:r>
        <w:rPr>
          <w:rFonts w:ascii="Times New Roman" w:hAnsi="Times New Roman" w:eastAsia="仿宋_GB2312" w:cs="仿宋_GB2312"/>
          <w:bCs/>
          <w:sz w:val="32"/>
          <w:szCs w:val="32"/>
        </w:rPr>
        <w:t>专业全日制硕士研究生招生二外法语入学基础水平考试，用于选拔具备硕士阶段学习研究所需法语基础、语言应用能力与跨语言素养的考生。侧重基础知识与实际应用，难度对标大学法语四级基础水平，契合英语专业二外法语教学要求。</w:t>
      </w:r>
    </w:p>
    <w:p w14:paraId="71F58221">
      <w:pPr>
        <w:spacing w:line="560" w:lineRule="exact"/>
        <w:ind w:firstLine="643" w:firstLineChars="200"/>
        <w:rPr>
          <w:rFonts w:ascii="Times New Roman" w:hAnsi="Times New Roman" w:eastAsia="仿宋_GB2312" w:cs="仿宋_GB2312"/>
          <w:b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sz w:val="32"/>
          <w:szCs w:val="32"/>
        </w:rPr>
        <w:t>二、</w:t>
      </w:r>
      <w:r>
        <w:rPr>
          <w:rFonts w:ascii="Times New Roman" w:hAnsi="Times New Roman" w:eastAsia="仿宋_GB2312" w:cs="仿宋_GB2312"/>
          <w:b/>
          <w:sz w:val="32"/>
          <w:szCs w:val="32"/>
        </w:rPr>
        <w:t>考试内容与考核要求</w:t>
      </w:r>
      <w:r>
        <w:rPr>
          <w:rFonts w:hint="eastAsia" w:ascii="Times New Roman" w:hAnsi="Times New Roman" w:eastAsia="仿宋_GB2312" w:cs="仿宋_GB2312"/>
          <w:b/>
          <w:sz w:val="32"/>
          <w:szCs w:val="32"/>
        </w:rPr>
        <w:t>：</w:t>
      </w:r>
    </w:p>
    <w:p w14:paraId="6E754632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ascii="Times New Roman" w:hAnsi="Times New Roman" w:eastAsia="仿宋_GB2312" w:cs="仿宋_GB2312"/>
          <w:bCs/>
          <w:sz w:val="32"/>
          <w:szCs w:val="32"/>
        </w:rPr>
        <w:t>本考试考核内容分为词汇、语法、阅读理解、翻译、写作五大模块，考试范围完全依托指定参考教材，覆盖吴贤良《新公共法语》初级教程、中级教程全部核心内容及高级教程基础内容，贴合教材教学重难点，具体考核要求如下：</w:t>
      </w:r>
    </w:p>
    <w:p w14:paraId="0C04F457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ascii="Times New Roman" w:hAnsi="Times New Roman" w:eastAsia="仿宋_GB2312" w:cs="仿宋_GB2312"/>
          <w:bCs/>
          <w:sz w:val="32"/>
          <w:szCs w:val="32"/>
        </w:rPr>
        <w:t>（一）词汇</w:t>
      </w:r>
    </w:p>
    <w:p w14:paraId="4BEDAFFE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ascii="Times New Roman" w:hAnsi="Times New Roman" w:eastAsia="仿宋_GB2312" w:cs="仿宋_GB2312"/>
          <w:bCs/>
          <w:sz w:val="32"/>
          <w:szCs w:val="32"/>
        </w:rPr>
        <w:t>考生需熟练掌握《新公共法语》初、中级教程全部核心词汇及高级教程基础常用词汇，总计3000个左右核心词汇。涵盖教材中日常生活、校园交际、社会文化、人文科普等主题高频词汇、固定搭配、惯用句型，同时熟练掌握教材收录的动词变位规则、名词与形容词性数配合、副词变形及基础法语习语。要求考生精准掌握教材词汇释义、辨析近义词、形近词差异，能够灵活运用教材词汇完成句式运用、翻译、读写等题型，杜绝教材基础词汇误用、搭配错误。</w:t>
      </w:r>
    </w:p>
    <w:p w14:paraId="59E459D8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ascii="Times New Roman" w:hAnsi="Times New Roman" w:eastAsia="仿宋_GB2312" w:cs="仿宋_GB2312"/>
          <w:bCs/>
          <w:sz w:val="32"/>
          <w:szCs w:val="32"/>
        </w:rPr>
        <w:t>（二）语法</w:t>
      </w:r>
    </w:p>
    <w:p w14:paraId="2E2100C8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ascii="Times New Roman" w:hAnsi="Times New Roman" w:eastAsia="仿宋_GB2312" w:cs="仿宋_GB2312"/>
          <w:bCs/>
          <w:sz w:val="32"/>
          <w:szCs w:val="32"/>
        </w:rPr>
        <w:t>本部分考点对应《新公共法语》初、中、高级教程语法教学体系，全面考查教材涵盖的基础及进阶基础语法知识，要求考生熟练理解、精准记忆并灵活运用，核心考点如下：</w:t>
      </w:r>
    </w:p>
    <w:p w14:paraId="7051EF67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ascii="Times New Roman" w:hAnsi="Times New Roman" w:eastAsia="仿宋_GB2312" w:cs="仿宋_GB2312"/>
          <w:bCs/>
          <w:sz w:val="32"/>
          <w:szCs w:val="32"/>
        </w:rPr>
        <w:t>词法：名词、冠词、形容词、代词、副词、动词、介词、连词的基础用法；名词阴阳性、单复数变化；形容词性数配合、比较级与最高级；各类代词（主格、宾格、自反、泛指、关系代词）用法。</w:t>
      </w:r>
    </w:p>
    <w:p w14:paraId="48965745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ascii="Times New Roman" w:hAnsi="Times New Roman" w:eastAsia="仿宋_GB2312" w:cs="仿宋_GB2312"/>
          <w:bCs/>
          <w:sz w:val="32"/>
          <w:szCs w:val="32"/>
        </w:rPr>
        <w:t>时态与语态：直陈式现在时、复合过去时、未完成过去时、简单将来时、最近过去/将来时、愈过去时等常用时态的变位及场景应用；被动语态、命令式的基础用法。</w:t>
      </w:r>
    </w:p>
    <w:p w14:paraId="63FB12F7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ascii="Times New Roman" w:hAnsi="Times New Roman" w:eastAsia="仿宋_GB2312" w:cs="仿宋_GB2312"/>
          <w:bCs/>
          <w:sz w:val="32"/>
          <w:szCs w:val="32"/>
        </w:rPr>
        <w:t>句法：简单句、并列句、复合句结构；疑问句、否定句、感叹句句式；关系从句、状语从句、名词性从句基础用法；主谓一致、句式倒装、省文、联诵等基础规则。</w:t>
      </w:r>
    </w:p>
    <w:p w14:paraId="65F40DE2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ascii="Times New Roman" w:hAnsi="Times New Roman" w:eastAsia="仿宋_GB2312" w:cs="仿宋_GB2312"/>
          <w:bCs/>
          <w:sz w:val="32"/>
          <w:szCs w:val="32"/>
        </w:rPr>
        <w:t>特殊句式：覆盖教材重点讲解的无人称句式、自反句式、条件式基础用法、间接引语基础转换规则、强调句式等特殊句型，熟练掌握各类句式的结构特点与使用场景。</w:t>
      </w:r>
    </w:p>
    <w:p w14:paraId="1E0EF013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ascii="Times New Roman" w:hAnsi="Times New Roman" w:eastAsia="仿宋_GB2312" w:cs="仿宋_GB2312"/>
          <w:bCs/>
          <w:sz w:val="32"/>
          <w:szCs w:val="32"/>
        </w:rPr>
        <w:t>（三）阅读理解</w:t>
      </w:r>
    </w:p>
    <w:p w14:paraId="710078FD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ascii="Times New Roman" w:hAnsi="Times New Roman" w:eastAsia="仿宋_GB2312" w:cs="仿宋_GB2312"/>
          <w:bCs/>
          <w:sz w:val="32"/>
          <w:szCs w:val="32"/>
        </w:rPr>
        <w:t>阅读材料选材难度、题材贴合《新公共法语》教材文本风格，选取3-4篇难度适中、题材广泛的法语短文，体裁包含教材常见的记叙文、说明文、简易议论文、应用文，内容覆盖教材涉及的日常生活、文化教育、法国风土人情、社会热点、基础科普等主题，生词量不超过文本总字数的5%，无超教材偏难怪文本。</w:t>
      </w:r>
    </w:p>
    <w:p w14:paraId="162B2267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ascii="Times New Roman" w:hAnsi="Times New Roman" w:eastAsia="仿宋_GB2312" w:cs="仿宋_GB2312"/>
          <w:bCs/>
          <w:sz w:val="32"/>
          <w:szCs w:val="32"/>
        </w:rPr>
        <w:t>考核要求：考生能够快速梳理文本脉络，把握文章主旨大意、段落核心思想；精准定位关键细节信息，判断语句逻辑关系；根据上下文推断生词词义、作者态度及文本隐含信息，准确完成选择题、判断题等题型作答。</w:t>
      </w:r>
    </w:p>
    <w:p w14:paraId="56B39A1D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ascii="Times New Roman" w:hAnsi="Times New Roman" w:eastAsia="仿宋_GB2312" w:cs="仿宋_GB2312"/>
          <w:bCs/>
          <w:sz w:val="32"/>
          <w:szCs w:val="32"/>
        </w:rPr>
        <w:t>（四）翻译</w:t>
      </w:r>
    </w:p>
    <w:p w14:paraId="44A1795E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ascii="Times New Roman" w:hAnsi="Times New Roman" w:eastAsia="仿宋_GB2312" w:cs="仿宋_GB2312"/>
          <w:bCs/>
          <w:sz w:val="32"/>
          <w:szCs w:val="32"/>
        </w:rPr>
        <w:t>分为法语译汉语、汉语译法语两个部分，翻译素材、句式难度严格对标《新公共法语》初、中、高级教程课后例句、段落翻译及课文原句难度，以教材核心短句、简短段落翻译为主，无教材外复杂专业术语、无超纲生僻句式。</w:t>
      </w:r>
    </w:p>
    <w:p w14:paraId="3D4A8CDD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ascii="Times New Roman" w:hAnsi="Times New Roman" w:eastAsia="仿宋_GB2312" w:cs="仿宋_GB2312"/>
          <w:bCs/>
          <w:sz w:val="32"/>
          <w:szCs w:val="32"/>
        </w:rPr>
        <w:t>法译汉：能够准确理解法语原句语义，忠于原文、语句通顺，符合汉语表达习惯，无语义偏差、无语句不通顺问题。</w:t>
      </w:r>
    </w:p>
    <w:p w14:paraId="0D8164F6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ascii="Times New Roman" w:hAnsi="Times New Roman" w:eastAsia="仿宋_GB2312" w:cs="仿宋_GB2312"/>
          <w:bCs/>
          <w:sz w:val="32"/>
          <w:szCs w:val="32"/>
        </w:rPr>
        <w:t>汉译法：能够运用基础法语词汇和语法句式，准确还原中文语义，语法规范、搭配正确、句式完整，无基础性语法错误。</w:t>
      </w:r>
    </w:p>
    <w:p w14:paraId="23DCB8CC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ascii="Times New Roman" w:hAnsi="Times New Roman" w:eastAsia="仿宋_GB2312" w:cs="仿宋_GB2312"/>
          <w:bCs/>
          <w:sz w:val="32"/>
          <w:szCs w:val="32"/>
        </w:rPr>
        <w:t>（五）写作</w:t>
      </w:r>
    </w:p>
    <w:p w14:paraId="40BA71D2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ascii="Times New Roman" w:hAnsi="Times New Roman" w:eastAsia="仿宋_GB2312" w:cs="仿宋_GB2312"/>
          <w:bCs/>
          <w:sz w:val="32"/>
          <w:szCs w:val="32"/>
        </w:rPr>
        <w:t>要求考生根据指定话题或要求，撰写一篇200词的法语短文，写作话题、句式要求、词汇运用完全贴合《新公共法语》教材写作训练要求，以教材重点训练的日常学习、生活感悟、兴趣爱好、社会见闻、简单观点表达等通用主题为主。考核要求：主题明确、逻辑清晰、语句连贯；精准运用教材所学词汇、语法及时态，性数配合无误；词汇搭配合理，句式贴合教材重难点；书写规范、无明显拼写错误，符合法语基础写作格式要求。</w:t>
      </w:r>
    </w:p>
    <w:p w14:paraId="774FD5D2">
      <w:pPr>
        <w:spacing w:line="560" w:lineRule="exact"/>
        <w:rPr>
          <w:rFonts w:ascii="Times New Roman" w:hAnsi="Times New Roman" w:eastAsia="仿宋_GB2312" w:cs="仿宋_GB2312"/>
          <w:bCs/>
          <w:sz w:val="32"/>
          <w:szCs w:val="32"/>
        </w:rPr>
      </w:pPr>
    </w:p>
    <w:p w14:paraId="4CC97226">
      <w:pPr>
        <w:spacing w:line="560" w:lineRule="exact"/>
        <w:rPr>
          <w:rFonts w:ascii="Times New Roman" w:hAnsi="Times New Roman" w:eastAsia="仿宋_GB2312" w:cs="仿宋_GB2312"/>
          <w:bCs/>
          <w:sz w:val="32"/>
          <w:szCs w:val="32"/>
        </w:rPr>
      </w:pPr>
    </w:p>
    <w:p w14:paraId="3D3DF332">
      <w:pPr>
        <w:spacing w:line="560" w:lineRule="exact"/>
        <w:rPr>
          <w:rFonts w:ascii="Times New Roman" w:hAnsi="Times New Roman" w:eastAsia="仿宋_GB2312" w:cs="仿宋_GB2312"/>
          <w:bCs/>
          <w:sz w:val="32"/>
          <w:szCs w:val="32"/>
        </w:rPr>
      </w:pPr>
    </w:p>
    <w:p w14:paraId="23755401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初试：英语水平考试</w:t>
      </w:r>
    </w:p>
    <w:p w14:paraId="015D56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仿宋_GB2312"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仿宋_GB2312"/>
          <w:b/>
          <w:bCs w:val="0"/>
          <w:color w:val="auto"/>
          <w:sz w:val="32"/>
          <w:szCs w:val="32"/>
          <w:lang w:val="en-US" w:eastAsia="zh-CN"/>
        </w:rPr>
        <w:t>I. Multiple Choice</w:t>
      </w:r>
      <w:r>
        <w:rPr>
          <w:rFonts w:hint="default" w:ascii="Times New Roman" w:hAnsi="Times New Roman" w:eastAsia="仿宋_GB2312" w:cs="仿宋_GB2312"/>
          <w:bCs/>
          <w:color w:val="auto"/>
          <w:sz w:val="32"/>
          <w:szCs w:val="32"/>
          <w:lang w:val="en-US" w:eastAsia="zh-CN"/>
        </w:rPr>
        <w:t>（30题，每题1分，共30分）</w:t>
      </w:r>
    </w:p>
    <w:p w14:paraId="1CE90A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仿宋_GB2312"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仿宋_GB2312"/>
          <w:b/>
          <w:bCs w:val="0"/>
          <w:color w:val="auto"/>
          <w:sz w:val="32"/>
          <w:szCs w:val="32"/>
          <w:lang w:val="en-US" w:eastAsia="zh-CN"/>
        </w:rPr>
        <w:t>II. Sentence Completion</w:t>
      </w:r>
      <w:r>
        <w:rPr>
          <w:rFonts w:hint="default" w:ascii="Times New Roman" w:hAnsi="Times New Roman" w:eastAsia="仿宋_GB2312" w:cs="仿宋_GB2312"/>
          <w:bCs/>
          <w:color w:val="auto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仿宋_GB2312" w:cs="仿宋_GB2312"/>
          <w:bCs/>
          <w:color w:val="auto"/>
          <w:sz w:val="32"/>
          <w:szCs w:val="32"/>
          <w:lang w:val="en-US" w:eastAsia="zh-CN"/>
        </w:rPr>
        <w:t>15</w:t>
      </w:r>
      <w:r>
        <w:rPr>
          <w:rFonts w:hint="default" w:ascii="Times New Roman" w:hAnsi="Times New Roman" w:eastAsia="仿宋_GB2312" w:cs="仿宋_GB2312"/>
          <w:bCs/>
          <w:color w:val="auto"/>
          <w:sz w:val="32"/>
          <w:szCs w:val="32"/>
          <w:lang w:val="en-US" w:eastAsia="zh-CN"/>
        </w:rPr>
        <w:t>题，每题</w:t>
      </w:r>
      <w:r>
        <w:rPr>
          <w:rFonts w:hint="eastAsia" w:ascii="Times New Roman" w:hAnsi="Times New Roman" w:eastAsia="仿宋_GB2312" w:cs="仿宋_GB2312"/>
          <w:bCs/>
          <w:color w:val="auto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仿宋_GB2312"/>
          <w:bCs/>
          <w:color w:val="auto"/>
          <w:sz w:val="32"/>
          <w:szCs w:val="32"/>
          <w:lang w:val="en-US" w:eastAsia="zh-CN"/>
        </w:rPr>
        <w:t>分，共</w:t>
      </w:r>
      <w:r>
        <w:rPr>
          <w:rFonts w:hint="eastAsia" w:ascii="Times New Roman" w:hAnsi="Times New Roman" w:eastAsia="仿宋_GB2312" w:cs="仿宋_GB2312"/>
          <w:bCs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仿宋_GB2312"/>
          <w:bCs/>
          <w:color w:val="auto"/>
          <w:sz w:val="32"/>
          <w:szCs w:val="32"/>
          <w:lang w:val="en-US" w:eastAsia="zh-CN"/>
        </w:rPr>
        <w:t>0分）</w:t>
      </w:r>
    </w:p>
    <w:p w14:paraId="5EA130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仿宋_GB2312" w:cs="仿宋_GB2312"/>
          <w:b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仿宋_GB2312"/>
          <w:b/>
          <w:bCs w:val="0"/>
          <w:color w:val="auto"/>
          <w:sz w:val="32"/>
          <w:szCs w:val="32"/>
          <w:lang w:val="en-US" w:eastAsia="zh-CN"/>
        </w:rPr>
        <w:t>III. Reading Comprehension</w:t>
      </w:r>
    </w:p>
    <w:p w14:paraId="194C61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bCs w:val="0"/>
          <w:color w:val="auto"/>
          <w:sz w:val="32"/>
          <w:szCs w:val="32"/>
          <w:lang w:val="en-US" w:eastAsia="zh-CN"/>
        </w:rPr>
        <w:t>S</w:t>
      </w:r>
      <w:r>
        <w:rPr>
          <w:rFonts w:hint="default" w:ascii="Times New Roman" w:hAnsi="Times New Roman" w:eastAsia="仿宋_GB2312" w:cs="仿宋_GB2312"/>
          <w:b/>
          <w:bCs w:val="0"/>
          <w:color w:val="auto"/>
          <w:sz w:val="32"/>
          <w:szCs w:val="32"/>
          <w:lang w:val="en-US" w:eastAsia="zh-CN"/>
        </w:rPr>
        <w:t>ection</w:t>
      </w:r>
      <w:r>
        <w:rPr>
          <w:rFonts w:hint="eastAsia" w:ascii="Times New Roman" w:hAnsi="Times New Roman" w:eastAsia="仿宋_GB2312" w:cs="仿宋_GB2312"/>
          <w:b/>
          <w:bCs w:val="0"/>
          <w:color w:val="auto"/>
          <w:sz w:val="32"/>
          <w:szCs w:val="32"/>
          <w:lang w:val="en-US" w:eastAsia="zh-CN"/>
        </w:rPr>
        <w:t xml:space="preserve"> A</w:t>
      </w:r>
      <w:r>
        <w:rPr>
          <w:rFonts w:hint="eastAsia" w:ascii="Times New Roman" w:hAnsi="Times New Roman" w:eastAsia="仿宋_GB2312" w:cs="仿宋_GB2312"/>
          <w:bCs/>
          <w:color w:val="auto"/>
          <w:sz w:val="32"/>
          <w:szCs w:val="32"/>
          <w:lang w:val="en-US" w:eastAsia="zh-CN"/>
        </w:rPr>
        <w:t>（15题，每题2分，共30分）</w:t>
      </w:r>
    </w:p>
    <w:p w14:paraId="64A16F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仿宋_GB2312"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bCs w:val="0"/>
          <w:color w:val="auto"/>
          <w:sz w:val="32"/>
          <w:szCs w:val="32"/>
          <w:lang w:val="en-US" w:eastAsia="zh-CN"/>
        </w:rPr>
        <w:t>S</w:t>
      </w:r>
      <w:r>
        <w:rPr>
          <w:rFonts w:hint="default" w:ascii="Times New Roman" w:hAnsi="Times New Roman" w:eastAsia="仿宋_GB2312" w:cs="仿宋_GB2312"/>
          <w:b/>
          <w:bCs w:val="0"/>
          <w:color w:val="auto"/>
          <w:sz w:val="32"/>
          <w:szCs w:val="32"/>
          <w:lang w:val="en-US" w:eastAsia="zh-CN"/>
        </w:rPr>
        <w:t>ection</w:t>
      </w:r>
      <w:r>
        <w:rPr>
          <w:rFonts w:hint="eastAsia" w:ascii="Times New Roman" w:hAnsi="Times New Roman" w:eastAsia="仿宋_GB2312" w:cs="仿宋_GB2312"/>
          <w:b/>
          <w:bCs w:val="0"/>
          <w:color w:val="auto"/>
          <w:sz w:val="32"/>
          <w:szCs w:val="32"/>
          <w:lang w:val="en-US" w:eastAsia="zh-CN"/>
        </w:rPr>
        <w:t xml:space="preserve"> B</w:t>
      </w:r>
      <w:r>
        <w:rPr>
          <w:rFonts w:hint="eastAsia" w:ascii="Times New Roman" w:hAnsi="Times New Roman" w:eastAsia="仿宋_GB2312" w:cs="仿宋_GB2312"/>
          <w:bCs/>
          <w:color w:val="auto"/>
          <w:sz w:val="32"/>
          <w:szCs w:val="32"/>
          <w:lang w:val="en-US" w:eastAsia="zh-CN"/>
        </w:rPr>
        <w:t>（6题，每题5分，共30分</w:t>
      </w:r>
      <w:r>
        <w:rPr>
          <w:rFonts w:hint="default" w:ascii="Times New Roman" w:hAnsi="Times New Roman" w:eastAsia="仿宋_GB2312" w:cs="仿宋_GB2312"/>
          <w:bCs/>
          <w:color w:val="auto"/>
          <w:sz w:val="32"/>
          <w:szCs w:val="32"/>
          <w:lang w:val="en-US" w:eastAsia="zh-CN"/>
        </w:rPr>
        <w:t>）</w:t>
      </w:r>
    </w:p>
    <w:p w14:paraId="3F3CB8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both"/>
        <w:textAlignment w:val="auto"/>
        <w:rPr>
          <w:rFonts w:ascii="Times New Roman" w:hAnsi="Times New Roman" w:eastAsia="仿宋_GB2312" w:cs="仿宋_GB2312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仿宋_GB2312"/>
          <w:b/>
          <w:bCs w:val="0"/>
          <w:color w:val="auto"/>
          <w:sz w:val="32"/>
          <w:szCs w:val="32"/>
          <w:lang w:val="en-US" w:eastAsia="zh-CN"/>
        </w:rPr>
        <w:t>IV.</w:t>
      </w:r>
      <w:r>
        <w:rPr>
          <w:rFonts w:hint="eastAsia" w:ascii="Times New Roman" w:hAnsi="Times New Roman" w:eastAsia="仿宋_GB2312" w:cs="仿宋_GB2312"/>
          <w:b/>
          <w:bCs w:val="0"/>
          <w:color w:val="auto"/>
          <w:sz w:val="32"/>
          <w:szCs w:val="32"/>
          <w:lang w:val="en-US" w:eastAsia="zh-CN"/>
        </w:rPr>
        <w:t xml:space="preserve"> Translation Analysis</w:t>
      </w:r>
      <w:r>
        <w:rPr>
          <w:rFonts w:hint="eastAsia" w:ascii="Times New Roman" w:hAnsi="Times New Roman" w:eastAsia="仿宋_GB2312" w:cs="仿宋_GB2312"/>
          <w:bCs/>
          <w:color w:val="auto"/>
          <w:sz w:val="32"/>
          <w:szCs w:val="32"/>
          <w:lang w:val="en-US" w:eastAsia="zh-CN"/>
        </w:rPr>
        <w:t>（2</w:t>
      </w:r>
      <w:r>
        <w:rPr>
          <w:rFonts w:hint="default" w:ascii="Times New Roman" w:hAnsi="Times New Roman" w:eastAsia="仿宋_GB2312" w:cs="仿宋_GB2312"/>
          <w:bCs/>
          <w:color w:val="auto"/>
          <w:sz w:val="32"/>
          <w:szCs w:val="32"/>
          <w:lang w:val="en-US" w:eastAsia="zh-CN"/>
        </w:rPr>
        <w:t>题，每题</w:t>
      </w:r>
      <w:r>
        <w:rPr>
          <w:rFonts w:hint="eastAsia" w:ascii="Times New Roman" w:hAnsi="Times New Roman" w:eastAsia="仿宋_GB2312" w:cs="仿宋_GB2312"/>
          <w:bCs/>
          <w:color w:val="auto"/>
          <w:sz w:val="32"/>
          <w:szCs w:val="32"/>
          <w:lang w:val="en-US" w:eastAsia="zh-CN"/>
        </w:rPr>
        <w:t>15</w:t>
      </w:r>
      <w:r>
        <w:rPr>
          <w:rFonts w:hint="default" w:ascii="Times New Roman" w:hAnsi="Times New Roman" w:eastAsia="仿宋_GB2312" w:cs="仿宋_GB2312"/>
          <w:bCs/>
          <w:color w:val="auto"/>
          <w:sz w:val="32"/>
          <w:szCs w:val="32"/>
          <w:lang w:val="en-US" w:eastAsia="zh-CN"/>
        </w:rPr>
        <w:t>分，共</w:t>
      </w:r>
      <w:r>
        <w:rPr>
          <w:rFonts w:hint="eastAsia" w:ascii="Times New Roman" w:hAnsi="Times New Roman" w:eastAsia="仿宋_GB2312" w:cs="仿宋_GB2312"/>
          <w:bCs/>
          <w:color w:val="auto"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仿宋_GB2312" w:cs="仿宋_GB2312"/>
          <w:bCs/>
          <w:color w:val="auto"/>
          <w:sz w:val="32"/>
          <w:szCs w:val="32"/>
          <w:lang w:val="en-US" w:eastAsia="zh-CN"/>
        </w:rPr>
        <w:t>分)</w:t>
      </w:r>
    </w:p>
    <w:p w14:paraId="213CCE9F">
      <w:pPr>
        <w:spacing w:line="560" w:lineRule="exact"/>
        <w:ind w:firstLine="643" w:firstLineChars="200"/>
        <w:jc w:val="center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参考书目：</w:t>
      </w:r>
    </w:p>
    <w:p w14:paraId="2CE562D1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1.《英汉对比研究》（增订本），连淑能，高等教育出版社，2024年。</w:t>
      </w:r>
    </w:p>
    <w:p w14:paraId="3E5BDC65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2.《新编英语语法教程（第六版）》，章振邦，上海外语教育出版社，2017年。</w:t>
      </w:r>
    </w:p>
    <w:p w14:paraId="177CCBF1">
      <w:pPr>
        <w:spacing w:line="560" w:lineRule="exact"/>
        <w:ind w:firstLine="643" w:firstLineChars="200"/>
        <w:jc w:val="center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考试大纲：</w:t>
      </w:r>
    </w:p>
    <w:p w14:paraId="6D709497">
      <w:pPr>
        <w:spacing w:line="560" w:lineRule="exact"/>
        <w:ind w:firstLine="643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  <w:szCs w:val="32"/>
        </w:rPr>
        <w:t>一、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考查目标</w:t>
      </w:r>
    </w:p>
    <w:p w14:paraId="34C0067F"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ascii="仿宋_GB2312" w:hAnsi="仿宋_GB2312" w:eastAsia="仿宋_GB2312" w:cs="仿宋_GB2312"/>
          <w:bCs/>
          <w:sz w:val="32"/>
          <w:szCs w:val="32"/>
        </w:rPr>
        <w:t>考查考生的英语水平能力，包括词汇与语法运用能力、英语阅读能力、翻译以及英语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表达</w:t>
      </w:r>
      <w:r>
        <w:rPr>
          <w:rFonts w:ascii="仿宋_GB2312" w:hAnsi="仿宋_GB2312" w:eastAsia="仿宋_GB2312" w:cs="仿宋_GB2312"/>
          <w:bCs/>
          <w:sz w:val="32"/>
          <w:szCs w:val="32"/>
        </w:rPr>
        <w:t>能力。</w:t>
      </w:r>
    </w:p>
    <w:p w14:paraId="161B87D4">
      <w:pPr>
        <w:spacing w:line="560" w:lineRule="exact"/>
        <w:ind w:firstLine="643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  <w:szCs w:val="32"/>
        </w:rPr>
        <w:t>二、考试内容</w:t>
      </w:r>
    </w:p>
    <w:p w14:paraId="1B5792C2"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ascii="仿宋_GB2312" w:hAnsi="仿宋_GB2312" w:eastAsia="仿宋_GB2312" w:cs="仿宋_GB2312"/>
          <w:bCs/>
          <w:sz w:val="32"/>
          <w:szCs w:val="32"/>
        </w:rPr>
        <w:t>1.词汇与语法</w:t>
      </w:r>
    </w:p>
    <w:p w14:paraId="0BC6AE20"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ascii="仿宋_GB2312" w:hAnsi="仿宋_GB2312" w:eastAsia="仿宋_GB2312" w:cs="仿宋_GB2312"/>
          <w:bCs/>
          <w:sz w:val="32"/>
          <w:szCs w:val="32"/>
        </w:rPr>
        <w:t>考查考生对《高等学校英语专业基础阶段英语教学大纲》和《高等学校英语专业高年级英语教学大纲》规定所要达到的词汇短语及基本语法概念的熟练程度。</w:t>
      </w:r>
    </w:p>
    <w:p w14:paraId="6B9B11DF"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包括</w:t>
      </w:r>
      <w:r>
        <w:rPr>
          <w:rFonts w:ascii="仿宋_GB2312" w:hAnsi="仿宋_GB2312" w:eastAsia="仿宋_GB2312" w:cs="仿宋_GB2312"/>
          <w:bCs/>
          <w:sz w:val="32"/>
          <w:szCs w:val="32"/>
        </w:rPr>
        <w:t>两种题型：</w:t>
      </w:r>
    </w:p>
    <w:p w14:paraId="328BC8FF"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ascii="仿宋_GB2312" w:hAnsi="仿宋_GB2312" w:eastAsia="仿宋_GB2312" w:cs="仿宋_GB2312"/>
          <w:bCs/>
          <w:sz w:val="32"/>
          <w:szCs w:val="32"/>
        </w:rPr>
        <w:t>（1）选择题。参照英语专业四级考题编制，约50%为词汇词组和短语用法题,其余为语法结构题。共30题, 每题1分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。</w:t>
      </w:r>
    </w:p>
    <w:p w14:paraId="60618BE0"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ascii="仿宋_GB2312" w:hAnsi="仿宋_GB2312" w:eastAsia="仿宋_GB2312" w:cs="仿宋_GB2312"/>
          <w:bCs/>
          <w:sz w:val="32"/>
          <w:szCs w:val="32"/>
        </w:rPr>
        <w:t>（2）完成句子。从提供的词中选择合适的词并用其正确形式完成句子填空。共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15</w:t>
      </w:r>
      <w:r>
        <w:rPr>
          <w:rFonts w:ascii="仿宋_GB2312" w:hAnsi="仿宋_GB2312" w:eastAsia="仿宋_GB2312" w:cs="仿宋_GB2312"/>
          <w:bCs/>
          <w:sz w:val="32"/>
          <w:szCs w:val="32"/>
        </w:rPr>
        <w:t>题，每题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2</w:t>
      </w:r>
      <w:r>
        <w:rPr>
          <w:rFonts w:ascii="仿宋_GB2312" w:hAnsi="仿宋_GB2312" w:eastAsia="仿宋_GB2312" w:cs="仿宋_GB2312"/>
          <w:bCs/>
          <w:sz w:val="32"/>
          <w:szCs w:val="32"/>
        </w:rPr>
        <w:t>分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。</w:t>
      </w:r>
    </w:p>
    <w:p w14:paraId="53A1E877"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ascii="仿宋_GB2312" w:hAnsi="仿宋_GB2312" w:eastAsia="仿宋_GB2312" w:cs="仿宋_GB2312"/>
          <w:bCs/>
          <w:sz w:val="32"/>
          <w:szCs w:val="32"/>
        </w:rPr>
        <w:t>2.阅读理解</w:t>
      </w:r>
    </w:p>
    <w:p w14:paraId="6800320C"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ascii="仿宋_GB2312" w:hAnsi="仿宋_GB2312" w:eastAsia="仿宋_GB2312" w:cs="仿宋_GB2312"/>
          <w:bCs/>
          <w:sz w:val="32"/>
          <w:szCs w:val="32"/>
        </w:rPr>
        <w:t>（1）阅读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三</w:t>
      </w:r>
      <w:r>
        <w:rPr>
          <w:rFonts w:ascii="仿宋_GB2312" w:hAnsi="仿宋_GB2312" w:eastAsia="仿宋_GB2312" w:cs="仿宋_GB2312"/>
          <w:bCs/>
          <w:sz w:val="32"/>
          <w:szCs w:val="32"/>
        </w:rPr>
        <w:t>篇文章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，</w:t>
      </w:r>
      <w:r>
        <w:rPr>
          <w:rFonts w:ascii="仿宋_GB2312" w:hAnsi="仿宋_GB2312" w:eastAsia="仿宋_GB2312" w:cs="仿宋_GB2312"/>
          <w:bCs/>
          <w:sz w:val="32"/>
          <w:szCs w:val="32"/>
        </w:rPr>
        <w:t>一篇文章设置5个选择题，考生可根据文章内容选出正确答案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。</w:t>
      </w:r>
      <w:r>
        <w:rPr>
          <w:rFonts w:ascii="仿宋_GB2312" w:hAnsi="仿宋_GB2312" w:eastAsia="仿宋_GB2312" w:cs="仿宋_GB2312"/>
          <w:bCs/>
          <w:sz w:val="32"/>
          <w:szCs w:val="32"/>
        </w:rPr>
        <w:t>共1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5</w:t>
      </w:r>
      <w:r>
        <w:rPr>
          <w:rFonts w:ascii="仿宋_GB2312" w:hAnsi="仿宋_GB2312" w:eastAsia="仿宋_GB2312" w:cs="仿宋_GB2312"/>
          <w:bCs/>
          <w:sz w:val="32"/>
          <w:szCs w:val="32"/>
        </w:rPr>
        <w:t>题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，每题2分</w:t>
      </w:r>
      <w:r>
        <w:rPr>
          <w:rFonts w:ascii="仿宋_GB2312" w:hAnsi="仿宋_GB2312" w:eastAsia="仿宋_GB2312" w:cs="仿宋_GB2312"/>
          <w:bCs/>
          <w:sz w:val="32"/>
          <w:szCs w:val="32"/>
        </w:rPr>
        <w:t>。</w:t>
      </w:r>
    </w:p>
    <w:p w14:paraId="481ECB8A"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ascii="仿宋_GB2312" w:hAnsi="仿宋_GB2312" w:eastAsia="仿宋_GB2312" w:cs="仿宋_GB2312"/>
          <w:bCs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2</w:t>
      </w:r>
      <w:r>
        <w:rPr>
          <w:rFonts w:ascii="仿宋_GB2312" w:hAnsi="仿宋_GB2312" w:eastAsia="仿宋_GB2312" w:cs="仿宋_GB2312"/>
          <w:bCs/>
          <w:sz w:val="32"/>
          <w:szCs w:val="32"/>
        </w:rPr>
        <w:t>）阅读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两</w:t>
      </w:r>
      <w:r>
        <w:rPr>
          <w:rFonts w:ascii="仿宋_GB2312" w:hAnsi="仿宋_GB2312" w:eastAsia="仿宋_GB2312" w:cs="仿宋_GB2312"/>
          <w:bCs/>
          <w:sz w:val="32"/>
          <w:szCs w:val="32"/>
        </w:rPr>
        <w:t>篇文章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，</w:t>
      </w:r>
      <w:r>
        <w:rPr>
          <w:rFonts w:ascii="仿宋_GB2312" w:hAnsi="仿宋_GB2312" w:eastAsia="仿宋_GB2312" w:cs="仿宋_GB2312"/>
          <w:bCs/>
          <w:sz w:val="32"/>
          <w:szCs w:val="32"/>
        </w:rPr>
        <w:t>一篇文章设置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3</w:t>
      </w:r>
      <w:r>
        <w:rPr>
          <w:rFonts w:ascii="仿宋_GB2312" w:hAnsi="仿宋_GB2312" w:eastAsia="仿宋_GB2312" w:cs="仿宋_GB2312"/>
          <w:bCs/>
          <w:sz w:val="32"/>
          <w:szCs w:val="32"/>
        </w:rPr>
        <w:t>个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问答题，</w:t>
      </w:r>
      <w:r>
        <w:rPr>
          <w:rFonts w:ascii="仿宋_GB2312" w:hAnsi="仿宋_GB2312" w:eastAsia="仿宋_GB2312" w:cs="仿宋_GB2312"/>
          <w:bCs/>
          <w:sz w:val="32"/>
          <w:szCs w:val="32"/>
        </w:rPr>
        <w:t>要求考生根据文章内容简要回答该篇短文后的问题。共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6</w:t>
      </w:r>
      <w:r>
        <w:rPr>
          <w:rFonts w:ascii="仿宋_GB2312" w:hAnsi="仿宋_GB2312" w:eastAsia="仿宋_GB2312" w:cs="仿宋_GB2312"/>
          <w:bCs/>
          <w:sz w:val="32"/>
          <w:szCs w:val="32"/>
        </w:rPr>
        <w:t>题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，每题5</w:t>
      </w:r>
      <w:r>
        <w:rPr>
          <w:rFonts w:ascii="仿宋_GB2312" w:hAnsi="仿宋_GB2312" w:eastAsia="仿宋_GB2312" w:cs="仿宋_GB2312"/>
          <w:bCs/>
          <w:sz w:val="32"/>
          <w:szCs w:val="32"/>
        </w:rPr>
        <w:t>分。</w:t>
      </w:r>
    </w:p>
    <w:p w14:paraId="6AC4F536"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3.翻译评析</w:t>
      </w:r>
    </w:p>
    <w:p w14:paraId="3716C9C8"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考查考生综合运用翻译技巧解决实际问题的能力，以及运用英文进行翻译评析与表达的技能水平。</w:t>
      </w:r>
    </w:p>
    <w:p w14:paraId="56935F7B"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ascii="仿宋_GB2312" w:hAnsi="仿宋_GB2312" w:eastAsia="仿宋_GB2312" w:cs="仿宋_GB2312"/>
          <w:bCs/>
          <w:sz w:val="32"/>
          <w:szCs w:val="32"/>
        </w:rPr>
        <w:t>提供以下两类题目中的任一类：</w:t>
      </w:r>
    </w:p>
    <w:p w14:paraId="603F5164"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（1）</w:t>
      </w:r>
      <w:r>
        <w:rPr>
          <w:rFonts w:ascii="仿宋_GB2312" w:hAnsi="仿宋_GB2312" w:eastAsia="仿宋_GB2312" w:cs="仿宋_GB2312"/>
          <w:bCs/>
          <w:sz w:val="32"/>
          <w:szCs w:val="32"/>
        </w:rPr>
        <w:t>一个英文句子/段落+两种不同的中文译文</w:t>
      </w:r>
    </w:p>
    <w:p w14:paraId="654FFEE9"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（2）</w:t>
      </w:r>
      <w:r>
        <w:rPr>
          <w:rFonts w:ascii="仿宋_GB2312" w:hAnsi="仿宋_GB2312" w:eastAsia="仿宋_GB2312" w:cs="仿宋_GB2312"/>
          <w:bCs/>
          <w:sz w:val="32"/>
          <w:szCs w:val="32"/>
        </w:rPr>
        <w:t>一个中文句子/段落+两种不同的英文译文</w:t>
      </w:r>
    </w:p>
    <w:p w14:paraId="6AB5FDBA"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ascii="仿宋_GB2312" w:hAnsi="仿宋_GB2312" w:eastAsia="仿宋_GB2312" w:cs="仿宋_GB2312"/>
          <w:bCs/>
          <w:sz w:val="32"/>
          <w:szCs w:val="32"/>
        </w:rPr>
        <w:t>文本长度：一般为1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至</w:t>
      </w:r>
      <w:r>
        <w:rPr>
          <w:rFonts w:ascii="仿宋_GB2312" w:hAnsi="仿宋_GB2312" w:eastAsia="仿宋_GB2312" w:cs="仿宋_GB2312"/>
          <w:bCs/>
          <w:sz w:val="32"/>
          <w:szCs w:val="32"/>
        </w:rPr>
        <w:t>3句，或短段落（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约</w:t>
      </w:r>
      <w:r>
        <w:rPr>
          <w:rFonts w:ascii="仿宋_GB2312" w:hAnsi="仿宋_GB2312" w:eastAsia="仿宋_GB2312" w:cs="仿宋_GB2312"/>
          <w:bCs/>
          <w:sz w:val="32"/>
          <w:szCs w:val="32"/>
        </w:rPr>
        <w:t>100词/字），包含一定风格与语用挑战。</w:t>
      </w:r>
    </w:p>
    <w:p w14:paraId="435B45AA"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ascii="仿宋_GB2312" w:hAnsi="仿宋_GB2312" w:eastAsia="仿宋_GB2312" w:cs="仿宋_GB2312"/>
          <w:bCs/>
          <w:sz w:val="32"/>
          <w:szCs w:val="32"/>
        </w:rPr>
        <w:t>要求考生从忠实、风格、语用等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维度</w:t>
      </w:r>
      <w:r>
        <w:rPr>
          <w:rFonts w:ascii="仿宋_GB2312" w:hAnsi="仿宋_GB2312" w:eastAsia="仿宋_GB2312" w:cs="仿宋_GB2312"/>
          <w:bCs/>
          <w:sz w:val="32"/>
          <w:szCs w:val="32"/>
        </w:rPr>
        <w:t>对两种译文进行比较评析（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不少于</w:t>
      </w:r>
      <w:r>
        <w:rPr>
          <w:rFonts w:ascii="仿宋_GB2312" w:hAnsi="仿宋_GB2312" w:eastAsia="仿宋_GB2312" w:cs="仿宋_GB2312"/>
          <w:bCs/>
          <w:sz w:val="32"/>
          <w:szCs w:val="32"/>
        </w:rPr>
        <w:t>400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词</w:t>
      </w:r>
      <w:r>
        <w:rPr>
          <w:rFonts w:ascii="仿宋_GB2312" w:hAnsi="仿宋_GB2312" w:eastAsia="仿宋_GB2312" w:cs="仿宋_GB2312"/>
          <w:bCs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。共2</w:t>
      </w:r>
      <w:r>
        <w:rPr>
          <w:rFonts w:ascii="仿宋_GB2312" w:hAnsi="仿宋_GB2312" w:eastAsia="仿宋_GB2312" w:cs="仿宋_GB2312"/>
          <w:bCs/>
          <w:sz w:val="32"/>
          <w:szCs w:val="32"/>
        </w:rPr>
        <w:t>题，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每题15分。</w:t>
      </w:r>
    </w:p>
    <w:p w14:paraId="02980F13"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</w:p>
    <w:p w14:paraId="045B3B37"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</w:p>
    <w:p w14:paraId="424408ED"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</w:p>
    <w:p w14:paraId="545F6C23">
      <w:pPr>
        <w:spacing w:line="560" w:lineRule="exact"/>
        <w:ind w:firstLine="643" w:firstLineChars="200"/>
        <w:jc w:val="center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初试：英语写作与翻译</w:t>
      </w:r>
    </w:p>
    <w:p w14:paraId="68E49185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 xml:space="preserve">Part I Writing </w:t>
      </w:r>
    </w:p>
    <w:p w14:paraId="2E1A131F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1. Summary Writing (1题，40分)</w:t>
      </w:r>
    </w:p>
    <w:p w14:paraId="2C5230D1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2. Essay Writing (1题，60分)</w:t>
      </w:r>
    </w:p>
    <w:p w14:paraId="3452B7D9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 xml:space="preserve">Part II Translation </w:t>
      </w:r>
    </w:p>
    <w:p w14:paraId="70697F32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1. English-Chinese Translation (1题，25分)</w:t>
      </w:r>
    </w:p>
    <w:p w14:paraId="008A0AB7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2. Chinese-English Translation (1题，25分)  </w:t>
      </w:r>
    </w:p>
    <w:p w14:paraId="591727D0">
      <w:pPr>
        <w:spacing w:line="560" w:lineRule="exact"/>
        <w:ind w:firstLine="643" w:firstLineChars="200"/>
        <w:jc w:val="center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参考书目：</w:t>
      </w:r>
    </w:p>
    <w:p w14:paraId="7385B9C5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本科目不提供参考书目。</w:t>
      </w:r>
    </w:p>
    <w:p w14:paraId="21F892D0">
      <w:pPr>
        <w:spacing w:line="560" w:lineRule="exact"/>
        <w:ind w:firstLine="643" w:firstLineChars="200"/>
        <w:jc w:val="center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考试大纲：</w:t>
      </w:r>
    </w:p>
    <w:p w14:paraId="36D1565A">
      <w:pPr>
        <w:spacing w:line="560" w:lineRule="exact"/>
        <w:ind w:firstLine="643" w:firstLineChars="200"/>
        <w:rPr>
          <w:rFonts w:ascii="Times New Roman" w:hAnsi="Times New Roman" w:eastAsia="仿宋_GB2312" w:cs="仿宋_GB2312"/>
          <w:b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sz w:val="32"/>
          <w:szCs w:val="32"/>
        </w:rPr>
        <w:t>一、考查目标</w:t>
      </w:r>
    </w:p>
    <w:p w14:paraId="0F0B5814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考查考生的英汉互译、英语写作能力，要求学生熟悉各种文体的基本特征，运用英译汉、汉译英的基本翻译技能，使译文忠实原意，语言流畅；能在阅读英语段落后进行总结性书写，或能就某一主题或信息围绕某一议题用英文完成作文，且结构清晰、语言流畅。</w:t>
      </w:r>
    </w:p>
    <w:p w14:paraId="5C6527E5">
      <w:pPr>
        <w:spacing w:line="560" w:lineRule="exact"/>
        <w:ind w:firstLine="643" w:firstLineChars="200"/>
        <w:rPr>
          <w:rFonts w:ascii="Times New Roman" w:hAnsi="Times New Roman" w:eastAsia="仿宋_GB2312" w:cs="仿宋_GB2312"/>
          <w:b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sz w:val="32"/>
          <w:szCs w:val="32"/>
        </w:rPr>
        <w:t>二、考试内容</w:t>
      </w:r>
    </w:p>
    <w:p w14:paraId="6EFA8E75">
      <w:pPr>
        <w:spacing w:line="560" w:lineRule="exact"/>
        <w:ind w:firstLine="643" w:firstLineChars="200"/>
        <w:rPr>
          <w:rFonts w:ascii="Times New Roman" w:hAnsi="Times New Roman" w:eastAsia="仿宋_GB2312" w:cs="仿宋_GB2312"/>
          <w:b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sz w:val="32"/>
          <w:szCs w:val="32"/>
        </w:rPr>
        <w:t>第一部分 英语写作</w:t>
      </w:r>
    </w:p>
    <w:p w14:paraId="7CBC3E70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1.能在阅读2000词以上的英语语篇后，用300词总结其内容，但不能直接从文本中复制句子。</w:t>
      </w:r>
    </w:p>
    <w:p w14:paraId="108EF1F0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2.能就某一主题或提供的背景/信息围绕某一议题用英文写出一篇800词以上的作文，且结构清晰、语言流畅。</w:t>
      </w:r>
    </w:p>
    <w:p w14:paraId="69B29889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3掌握议论文、说明文、叙事文等体裁的文体特征，并根据不同的文体及其主题阐释自己的立场、论点、主张，或向读者介绍有关的特征、性质、成因、过程，或传递作者对某物、人、事件的印象与情感。</w:t>
      </w:r>
    </w:p>
    <w:p w14:paraId="6E2D9BAC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4要求考生能正确理解题义，且内容紧扣主题；文章要通顺，前后连贯，语言流畅；句子开头多样化，句型多样化；无句型、语法及用词等错误；注意句子之间的衔接和段落之间的过渡，前后照应；达到要求的字数。</w:t>
      </w:r>
    </w:p>
    <w:p w14:paraId="05D39E40">
      <w:pPr>
        <w:spacing w:line="560" w:lineRule="exact"/>
        <w:ind w:firstLine="643" w:firstLineChars="200"/>
        <w:rPr>
          <w:rFonts w:ascii="Times New Roman" w:hAnsi="Times New Roman" w:eastAsia="仿宋_GB2312" w:cs="仿宋_GB2312"/>
          <w:b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sz w:val="32"/>
          <w:szCs w:val="32"/>
        </w:rPr>
        <w:t>第二部分 英汉/汉英翻译</w:t>
      </w:r>
    </w:p>
    <w:p w14:paraId="79B5F29E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（一）英译汉</w:t>
      </w:r>
    </w:p>
    <w:p w14:paraId="1317DB9A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1.熟悉各种题材的文体特征，包括小说、散文等文学文体以及广告、新闻、科技、经贸、旅游、法律等应用文体的基本特征。</w:t>
      </w:r>
    </w:p>
    <w:p w14:paraId="62020A6D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2.掌握英汉语言的基本特征，包括从单词、词组、短语、句子、段落到篇章等层面的基本特征，以及英汉语言对比的跨文化知识。</w:t>
      </w:r>
    </w:p>
    <w:p w14:paraId="045DE505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3.掌握英汉翻译的基本规律、方法与技巧，能将英美报刊上的文章及文学等题材内容译成汉语，且译文忠实原文，语言流畅。</w:t>
      </w:r>
    </w:p>
    <w:p w14:paraId="52F49E6B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（二）汉译英</w:t>
      </w:r>
    </w:p>
    <w:p w14:paraId="02D0E978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1.熟悉各种题材的文体特征，包括小说、散文等文学文体以及广告、新闻、科技、经贸、旅游、法律等应用文体的基本特征。</w:t>
      </w:r>
    </w:p>
    <w:p w14:paraId="339D35E4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2.掌握英汉语言的基本特征，包括从单词、词组、短语、句子、段落到篇章等层面的基本特征，以及英汉语言对比的跨文化知识。</w:t>
      </w:r>
    </w:p>
    <w:p w14:paraId="23CEE95E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3.掌握英汉翻译的基本规律、方法与技巧，能将汉语报刊杂志上的文章及文学等题材译成英语，且译文忠实原文，语言流畅。</w:t>
      </w:r>
    </w:p>
    <w:p w14:paraId="4CF776B9"/>
    <w:p w14:paraId="77A166B8"/>
    <w:p w14:paraId="111DCB68">
      <w:pPr>
        <w:spacing w:line="560" w:lineRule="exact"/>
        <w:rPr>
          <w:rFonts w:ascii="仿宋_GB2312" w:hAnsi="仿宋_GB2312" w:eastAsia="仿宋_GB2312" w:cs="仿宋_GB2312"/>
          <w:bCs/>
          <w:sz w:val="32"/>
          <w:szCs w:val="32"/>
        </w:rPr>
      </w:pPr>
    </w:p>
    <w:p w14:paraId="34C8B497">
      <w:pPr>
        <w:spacing w:line="560" w:lineRule="exact"/>
        <w:ind w:firstLine="643" w:firstLineChars="200"/>
        <w:jc w:val="center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复试笔试：英语综合能力测试</w:t>
      </w:r>
    </w:p>
    <w:p w14:paraId="2A43621C">
      <w:pPr>
        <w:spacing w:line="560" w:lineRule="exact"/>
        <w:ind w:firstLine="643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一、英美文学常识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：</w:t>
      </w:r>
    </w:p>
    <w:p w14:paraId="4DF47B51"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1.作家、作品与人物配对（5题，共15分）</w:t>
      </w:r>
    </w:p>
    <w:p w14:paraId="4E7CE05E"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2.简答题（2题，共10分）</w:t>
      </w:r>
    </w:p>
    <w:p w14:paraId="09064FB0"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3.作品赏析（1题，10分）</w:t>
      </w:r>
    </w:p>
    <w:p w14:paraId="70EE207B">
      <w:pPr>
        <w:spacing w:line="560" w:lineRule="exact"/>
        <w:ind w:firstLine="643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二、普通语言学常识：</w:t>
      </w:r>
    </w:p>
    <w:p w14:paraId="1E019A29"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1.术语汉译（5题，共10分）</w:t>
      </w:r>
    </w:p>
    <w:p w14:paraId="4A7167DD"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2.简答题（3题，共15分）</w:t>
      </w:r>
    </w:p>
    <w:p w14:paraId="7F81ACB7"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3.分析题（1题，共10分）</w:t>
      </w:r>
    </w:p>
    <w:p w14:paraId="2341318B">
      <w:pPr>
        <w:spacing w:line="560" w:lineRule="exact"/>
        <w:ind w:firstLine="643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三、英汉互译：</w:t>
      </w:r>
    </w:p>
    <w:p w14:paraId="1C30D13F"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1.英译汉（1题，共15分）</w:t>
      </w:r>
    </w:p>
    <w:p w14:paraId="1A8A87B2">
      <w:pPr>
        <w:spacing w:line="560" w:lineRule="exact"/>
        <w:ind w:firstLine="640" w:firstLineChars="200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2.汉译英（1题，共15分）</w:t>
      </w:r>
    </w:p>
    <w:p w14:paraId="5D5D1A12">
      <w:pPr>
        <w:spacing w:line="560" w:lineRule="exact"/>
        <w:ind w:firstLine="643" w:firstLineChars="200"/>
        <w:jc w:val="center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参考书目：</w:t>
      </w:r>
    </w:p>
    <w:p w14:paraId="4C13D383"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1.语言学教程（第五版英文版），胡壮麟主编，北京大学出版社，2017 年。</w:t>
      </w:r>
    </w:p>
    <w:p w14:paraId="230EB98F"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2.英美文学简明教程，张伯香主编，华中科技大学出版社，2009年。</w:t>
      </w:r>
    </w:p>
    <w:p w14:paraId="3CA05297">
      <w:pPr>
        <w:spacing w:line="560" w:lineRule="exact"/>
        <w:ind w:firstLine="643" w:firstLineChars="200"/>
        <w:jc w:val="center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考试大纲：</w:t>
      </w:r>
    </w:p>
    <w:p w14:paraId="7E0677A0">
      <w:pPr>
        <w:pStyle w:val="2"/>
        <w:spacing w:line="560" w:lineRule="exact"/>
        <w:ind w:left="669"/>
        <w:rPr>
          <w:rFonts w:ascii="Times New Roman" w:hAnsi="Times New Roman" w:eastAsia="仿宋_GB2312" w:cs="仿宋_GB2312"/>
          <w:b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b/>
          <w:sz w:val="32"/>
          <w:szCs w:val="32"/>
          <w:lang w:eastAsia="zh-CN"/>
        </w:rPr>
        <w:t>一、考查目标</w:t>
      </w:r>
    </w:p>
    <w:p w14:paraId="18BB6EF1">
      <w:pPr>
        <w:spacing w:line="560" w:lineRule="exact"/>
        <w:ind w:firstLine="640" w:firstLineChars="200"/>
        <w:rPr>
          <w:rFonts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考查考生的英美文学基础知识、英语语言学基础知识和翻译技能水平。</w:t>
      </w:r>
    </w:p>
    <w:p w14:paraId="259EE8F2">
      <w:pPr>
        <w:pStyle w:val="2"/>
        <w:spacing w:line="560" w:lineRule="exact"/>
        <w:ind w:left="686"/>
        <w:rPr>
          <w:rFonts w:ascii="Times New Roman" w:hAnsi="Times New Roman" w:eastAsia="仿宋_GB2312" w:cs="仿宋_GB2312"/>
          <w:b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b/>
          <w:sz w:val="32"/>
          <w:szCs w:val="32"/>
          <w:lang w:eastAsia="zh-CN"/>
        </w:rPr>
        <w:t>二、考试内容</w:t>
      </w:r>
    </w:p>
    <w:p w14:paraId="5F160A25">
      <w:pPr>
        <w:pStyle w:val="2"/>
        <w:spacing w:line="560" w:lineRule="exact"/>
        <w:ind w:left="669"/>
        <w:rPr>
          <w:rFonts w:ascii="Times New Roman" w:hAnsi="Times New Roman" w:eastAsia="仿宋_GB2312" w:cs="仿宋_GB2312"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  <w:lang w:eastAsia="zh-CN"/>
        </w:rPr>
        <w:t>1.英美文学和比较文学基础</w:t>
      </w:r>
    </w:p>
    <w:p w14:paraId="57EFD79C">
      <w:pPr>
        <w:pStyle w:val="2"/>
        <w:spacing w:line="560" w:lineRule="exact"/>
        <w:ind w:left="34" w:right="16" w:firstLine="643"/>
        <w:rPr>
          <w:rFonts w:ascii="Times New Roman" w:hAnsi="Times New Roman" w:eastAsia="仿宋_GB2312" w:cs="仿宋_GB2312"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  <w:lang w:eastAsia="zh-CN"/>
        </w:rPr>
        <w:t>主要考查考生对有关英美文学、比较文学的核心概念、重要作家及其代表性作品、主要流派及其贡献等的理解、掌握与作品赏析能力。</w:t>
      </w:r>
    </w:p>
    <w:p w14:paraId="1C257E2C">
      <w:pPr>
        <w:pStyle w:val="2"/>
        <w:spacing w:line="560" w:lineRule="exact"/>
        <w:ind w:left="689"/>
        <w:rPr>
          <w:rFonts w:ascii="Times New Roman" w:hAnsi="Times New Roman" w:eastAsia="仿宋_GB2312" w:cs="仿宋_GB2312"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  <w:lang w:eastAsia="zh-CN"/>
        </w:rPr>
        <w:t>2.英语语言学基础</w:t>
      </w:r>
    </w:p>
    <w:p w14:paraId="270005AD">
      <w:pPr>
        <w:pStyle w:val="2"/>
        <w:spacing w:line="560" w:lineRule="exact"/>
        <w:ind w:left="41" w:right="16" w:firstLine="634"/>
        <w:rPr>
          <w:rFonts w:ascii="Times New Roman" w:hAnsi="Times New Roman" w:eastAsia="仿宋_GB2312" w:cs="仿宋_GB2312"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  <w:lang w:eastAsia="zh-CN"/>
        </w:rPr>
        <w:t>主要考查普通语言学的基本概念和基本理论，主要包括语音学、音系学、形态学、句法学、语义学和语用学以及语言和社会、语言与文化等方面的基本概念、主要研究内容、西方语言学流派主要理论观点等相关知识。</w:t>
      </w:r>
    </w:p>
    <w:p w14:paraId="0889A7FE">
      <w:pPr>
        <w:pStyle w:val="2"/>
        <w:spacing w:line="560" w:lineRule="exact"/>
        <w:ind w:left="672"/>
        <w:rPr>
          <w:rFonts w:ascii="Times New Roman" w:hAnsi="Times New Roman" w:eastAsia="仿宋_GB2312" w:cs="仿宋_GB2312"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  <w:lang w:eastAsia="zh-CN"/>
        </w:rPr>
        <w:t>3.英汉互译</w:t>
      </w:r>
    </w:p>
    <w:p w14:paraId="16FC2F84">
      <w:pPr>
        <w:pStyle w:val="2"/>
        <w:spacing w:line="560" w:lineRule="exact"/>
        <w:ind w:left="36" w:right="13" w:firstLine="640"/>
        <w:rPr>
          <w:rFonts w:ascii="Times New Roman" w:hAnsi="Times New Roman" w:eastAsia="仿宋_GB2312" w:cs="仿宋_GB2312"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  <w:lang w:eastAsia="zh-CN"/>
        </w:rPr>
        <w:t>要求考生掌握基本的汉英语言、文化特征以及及翻译方法与技巧，在把握原语意义的基础上，根据文本的题材、语体特征，在词汇、词组、短语、句子、段落与篇章等层面忠实通顺且得体地在译语中再现原语含义。</w:t>
      </w:r>
    </w:p>
    <w:p w14:paraId="5A331E66">
      <w:pPr>
        <w:rPr>
          <w:sz w:val="24"/>
          <w:szCs w:val="32"/>
        </w:rPr>
      </w:pPr>
    </w:p>
    <w:p w14:paraId="67287C6D">
      <w:pPr>
        <w:rPr>
          <w:sz w:val="24"/>
          <w:szCs w:val="32"/>
        </w:rPr>
      </w:pPr>
    </w:p>
    <w:p w14:paraId="56CA8513">
      <w:pPr>
        <w:jc w:val="center"/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                                                                                      </w:t>
      </w:r>
    </w:p>
    <w:p w14:paraId="52D4C11C">
      <w:pPr>
        <w:jc w:val="center"/>
        <w:rPr>
          <w:rFonts w:hint="default" w:eastAsiaTheme="minor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</w:rPr>
        <w:t xml:space="preserve">                      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CF37765-4F5C-4BAF-8F6E-C75D252D5F9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4154B8B7-7BE6-43A6-9D9A-EC71BAF145B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F02470"/>
    <w:rsid w:val="000E69B5"/>
    <w:rsid w:val="00290D8D"/>
    <w:rsid w:val="00423C6D"/>
    <w:rsid w:val="00782019"/>
    <w:rsid w:val="009A1A0A"/>
    <w:rsid w:val="00FE28E5"/>
    <w:rsid w:val="06D22F32"/>
    <w:rsid w:val="0D203999"/>
    <w:rsid w:val="0E361E8B"/>
    <w:rsid w:val="16C96E04"/>
    <w:rsid w:val="1A346BD5"/>
    <w:rsid w:val="1CE02186"/>
    <w:rsid w:val="1E4914E1"/>
    <w:rsid w:val="1FA57DDF"/>
    <w:rsid w:val="26452B11"/>
    <w:rsid w:val="28CC1CB3"/>
    <w:rsid w:val="2C334F53"/>
    <w:rsid w:val="2CF85FD0"/>
    <w:rsid w:val="2E4A793B"/>
    <w:rsid w:val="30190B03"/>
    <w:rsid w:val="31604D6B"/>
    <w:rsid w:val="322F37A1"/>
    <w:rsid w:val="34AB66CA"/>
    <w:rsid w:val="38242C07"/>
    <w:rsid w:val="3980612A"/>
    <w:rsid w:val="3C74539F"/>
    <w:rsid w:val="40BF4875"/>
    <w:rsid w:val="40F02470"/>
    <w:rsid w:val="418C75E1"/>
    <w:rsid w:val="42CB3072"/>
    <w:rsid w:val="4EBC7D13"/>
    <w:rsid w:val="4FA673B0"/>
    <w:rsid w:val="53A6273F"/>
    <w:rsid w:val="5A595AFB"/>
    <w:rsid w:val="5BCE42AD"/>
    <w:rsid w:val="5E87435B"/>
    <w:rsid w:val="5E8D41DC"/>
    <w:rsid w:val="636504C4"/>
    <w:rsid w:val="65E26D67"/>
    <w:rsid w:val="6BAA7E5B"/>
    <w:rsid w:val="6FAD6190"/>
    <w:rsid w:val="7B915F00"/>
    <w:rsid w:val="7C7E6011"/>
    <w:rsid w:val="7FCD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eastAsia="en-US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6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3684</Words>
  <Characters>3966</Characters>
  <Lines>30</Lines>
  <Paragraphs>8</Paragraphs>
  <TotalTime>4</TotalTime>
  <ScaleCrop>false</ScaleCrop>
  <LinksUpToDate>false</LinksUpToDate>
  <CharactersWithSpaces>4168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2026-05-19T08:46:00Z</dcterms:created>
  <dc:creator>Administrator</dc:creator>
  <cp:lastModifiedBy>LENOVO</cp:lastModifiedBy>
  <cp:lastPrinted>2026-06-01T05:16:00Z</cp:lastPrinted>
  <dcterms:modified xsi:type="dcterms:W3CDTF">2026-09-26T09:21:01Z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CD78EEBDEA1B4BBEA0DE248B94940022_13</vt:lpwstr>
  </property>
  <property fmtid="{D5CDD505-2E9C-101B-9397-08002B2CF9AE}" pid="4" name="KSOTemplateDocerSaveRecord">
    <vt:lpwstr>eyJoZGlkIjoiZWI5ZDA3MTQ3OGY1NGEwNWNmYzY4MTYzMGJiNjQzYjUiLCJ1c2VySWQiOiIxNTA2MTk0MzE4In0=</vt:lpwstr>
  </property>
</Properties>
</file>